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B0" w:rsidRPr="00920B89" w:rsidRDefault="00A129B0" w:rsidP="00132552">
      <w:pPr>
        <w:widowControl w:val="0"/>
        <w:autoSpaceDE w:val="0"/>
        <w:autoSpaceDN w:val="0"/>
        <w:adjustRightInd w:val="0"/>
        <w:jc w:val="center"/>
        <w:rPr>
          <w:color w:val="FF0000"/>
          <w:lang w:val="uk-UA"/>
        </w:rPr>
      </w:pPr>
      <w:r w:rsidRPr="000D4800"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54pt;visibility:visible">
            <v:imagedata r:id="rId5" o:title=""/>
          </v:shape>
        </w:pict>
      </w:r>
    </w:p>
    <w:p w:rsidR="00A129B0" w:rsidRPr="009F3A70" w:rsidRDefault="00A129B0" w:rsidP="00900715">
      <w:pPr>
        <w:pStyle w:val="e3"/>
        <w:spacing w:before="120"/>
        <w:rPr>
          <w:b/>
          <w:bCs/>
          <w:sz w:val="20"/>
          <w:szCs w:val="20"/>
          <w:lang w:val="uk-UA"/>
        </w:rPr>
      </w:pPr>
      <w:r w:rsidRPr="009F3A70">
        <w:rPr>
          <w:b/>
          <w:bCs/>
          <w:sz w:val="20"/>
          <w:szCs w:val="20"/>
          <w:lang w:val="uk-UA"/>
        </w:rPr>
        <w:t>МІНЕНЕРГОВУГІЛЛЯ УКРАЇНИ</w:t>
      </w:r>
    </w:p>
    <w:p w:rsidR="00A129B0" w:rsidRPr="009F3A70" w:rsidRDefault="00A129B0" w:rsidP="00900715">
      <w:pPr>
        <w:pStyle w:val="1"/>
        <w:spacing w:before="120"/>
        <w:jc w:val="center"/>
        <w:rPr>
          <w:lang w:val="uk-UA"/>
        </w:rPr>
      </w:pPr>
      <w:r w:rsidRPr="009F3A70">
        <w:rPr>
          <w:sz w:val="24"/>
          <w:szCs w:val="24"/>
          <w:lang w:val="uk-UA"/>
        </w:rPr>
        <w:t>ДЕРЖЕНЕРГОНАГЛЯД</w:t>
      </w:r>
    </w:p>
    <w:p w:rsidR="00A129B0" w:rsidRPr="00544C37" w:rsidRDefault="00A129B0" w:rsidP="00900715">
      <w:pPr>
        <w:pStyle w:val="1"/>
        <w:spacing w:before="120"/>
        <w:jc w:val="center"/>
        <w:rPr>
          <w:b/>
          <w:bCs/>
          <w:sz w:val="28"/>
          <w:szCs w:val="28"/>
          <w:lang w:val="uk-UA"/>
        </w:rPr>
      </w:pPr>
      <w:r w:rsidRPr="00544C37">
        <w:rPr>
          <w:b/>
          <w:bCs/>
          <w:sz w:val="24"/>
          <w:szCs w:val="24"/>
          <w:lang w:val="uk-UA"/>
        </w:rPr>
        <w:t xml:space="preserve">ІНСПЕКЦІЯ  ДЕРЖЕНЕРГОНАГЛЯДУ  У  </w:t>
      </w:r>
      <w:r>
        <w:rPr>
          <w:b/>
          <w:bCs/>
          <w:sz w:val="24"/>
          <w:szCs w:val="24"/>
          <w:lang w:val="uk-UA"/>
        </w:rPr>
        <w:t>ДОНБАСЬКОМУ</w:t>
      </w:r>
      <w:r w:rsidRPr="00544C37">
        <w:rPr>
          <w:b/>
          <w:bCs/>
          <w:sz w:val="24"/>
          <w:szCs w:val="24"/>
          <w:lang w:val="uk-UA"/>
        </w:rPr>
        <w:t xml:space="preserve">  РЕГІОНІ</w:t>
      </w:r>
    </w:p>
    <w:p w:rsidR="00A129B0" w:rsidRPr="009F3A70" w:rsidRDefault="00A129B0" w:rsidP="00900715">
      <w:pPr>
        <w:pStyle w:val="1"/>
        <w:spacing w:before="60"/>
        <w:jc w:val="center"/>
        <w:rPr>
          <w:b/>
          <w:bCs/>
          <w:sz w:val="28"/>
          <w:szCs w:val="28"/>
          <w:lang w:val="uk-UA"/>
        </w:rPr>
      </w:pPr>
      <w:r w:rsidRPr="009F3A70">
        <w:rPr>
          <w:b/>
          <w:bCs/>
          <w:sz w:val="28"/>
          <w:szCs w:val="28"/>
          <w:lang w:val="uk-UA"/>
        </w:rPr>
        <w:t xml:space="preserve">Державна інспекція з енергетичного нагляду за режимами </w:t>
      </w:r>
      <w:r w:rsidRPr="009F3A70">
        <w:rPr>
          <w:b/>
          <w:bCs/>
          <w:sz w:val="28"/>
          <w:szCs w:val="28"/>
          <w:lang w:val="uk-UA"/>
        </w:rPr>
        <w:br/>
        <w:t>споживання ел</w:t>
      </w:r>
      <w:r>
        <w:rPr>
          <w:b/>
          <w:bCs/>
          <w:sz w:val="28"/>
          <w:szCs w:val="28"/>
          <w:lang w:val="uk-UA"/>
        </w:rPr>
        <w:t>ектричної і теплової енергії у Луганській</w:t>
      </w:r>
      <w:r w:rsidRPr="009F3A70">
        <w:rPr>
          <w:b/>
          <w:bCs/>
          <w:sz w:val="28"/>
          <w:szCs w:val="28"/>
          <w:lang w:val="uk-UA"/>
        </w:rPr>
        <w:t xml:space="preserve"> області </w:t>
      </w:r>
    </w:p>
    <w:p w:rsidR="00A129B0" w:rsidRPr="005A4E9D" w:rsidRDefault="00A129B0" w:rsidP="00900715">
      <w:pPr>
        <w:pStyle w:val="3"/>
        <w:spacing w:before="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Сєвєродонецьке</w:t>
      </w:r>
      <w:r w:rsidRPr="009F3A70">
        <w:rPr>
          <w:b/>
          <w:bCs/>
          <w:sz w:val="28"/>
          <w:szCs w:val="28"/>
          <w:lang w:val="uk-UA"/>
        </w:rPr>
        <w:t xml:space="preserve"> відділення</w:t>
      </w:r>
      <w:r w:rsidRPr="005A4E9D">
        <w:rPr>
          <w:b/>
          <w:bCs/>
          <w:sz w:val="28"/>
          <w:szCs w:val="28"/>
          <w:lang w:val="uk-UA"/>
        </w:rPr>
        <w:t xml:space="preserve"> </w:t>
      </w:r>
    </w:p>
    <w:p w:rsidR="00A129B0" w:rsidRPr="00900715" w:rsidRDefault="00A129B0" w:rsidP="00900715">
      <w:pPr>
        <w:pStyle w:val="1"/>
        <w:spacing w:before="120"/>
        <w:jc w:val="center"/>
        <w:rPr>
          <w:i/>
          <w:iCs/>
          <w:spacing w:val="3"/>
          <w:sz w:val="18"/>
          <w:szCs w:val="18"/>
          <w:lang w:val="uk-UA"/>
        </w:rPr>
      </w:pPr>
      <w:r w:rsidRPr="00900715">
        <w:rPr>
          <w:i/>
          <w:iCs/>
          <w:spacing w:val="3"/>
          <w:sz w:val="18"/>
          <w:szCs w:val="18"/>
          <w:lang w:val="uk-UA"/>
        </w:rPr>
        <w:t>93400, м. Сєвєродонецьк, пр. Гвардійський, 33, тел.: (06452) 5-48-25, факс (06452) 5-48-25;</w:t>
      </w:r>
    </w:p>
    <w:p w:rsidR="00A129B0" w:rsidRPr="00900715" w:rsidRDefault="00A129B0" w:rsidP="00900715">
      <w:pPr>
        <w:shd w:val="clear" w:color="auto" w:fill="FFFFFF"/>
        <w:spacing w:after="0" w:line="250" w:lineRule="exact"/>
        <w:ind w:left="14"/>
        <w:jc w:val="center"/>
        <w:rPr>
          <w:rFonts w:ascii="Times New Roman" w:hAnsi="Times New Roman" w:cs="Times New Roman"/>
          <w:spacing w:val="-2"/>
          <w:sz w:val="16"/>
          <w:szCs w:val="16"/>
        </w:rPr>
      </w:pPr>
      <w:r w:rsidRPr="00900715">
        <w:rPr>
          <w:rFonts w:ascii="Times New Roman" w:hAnsi="Times New Roman" w:cs="Times New Roman"/>
          <w:i/>
          <w:iCs/>
          <w:spacing w:val="-2"/>
          <w:sz w:val="18"/>
          <w:szCs w:val="18"/>
          <w:lang w:val="uk-UA"/>
        </w:rPr>
        <w:t xml:space="preserve">е-mail: </w:t>
      </w:r>
      <w:hyperlink r:id="rId6" w:history="1">
        <w:r w:rsidRPr="00900715">
          <w:rPr>
            <w:rStyle w:val="Hyperlink"/>
            <w:rFonts w:ascii="Times New Roman" w:hAnsi="Times New Roman" w:cs="Times New Roman"/>
            <w:i/>
            <w:iCs/>
            <w:color w:val="auto"/>
            <w:sz w:val="18"/>
            <w:szCs w:val="18"/>
            <w:u w:val="none"/>
            <w:lang w:val="uk-UA"/>
          </w:rPr>
          <w:t>sevdon_otd@ukr.net</w:t>
        </w:r>
      </w:hyperlink>
      <w:r w:rsidRPr="00900715"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  <w:lang w:val="uk-UA"/>
        </w:rPr>
        <w:t xml:space="preserve">, </w:t>
      </w:r>
      <w:r w:rsidRPr="00900715"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  <w:lang w:val="en-US"/>
        </w:rPr>
        <w:t xml:space="preserve">Web: </w:t>
      </w:r>
      <w:r w:rsidRPr="00900715"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  <w:lang w:val="uk-UA"/>
        </w:rPr>
        <w:t>https://den.energy.gov.ua</w:t>
      </w:r>
    </w:p>
    <w:p w:rsidR="00A129B0" w:rsidRPr="00AA2E1F" w:rsidRDefault="00A129B0" w:rsidP="00132552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A129B0" w:rsidRDefault="00A129B0" w:rsidP="004E213E">
      <w:pPr>
        <w:pStyle w:val="1"/>
        <w:ind w:left="33"/>
        <w:rPr>
          <w:b/>
          <w:bCs/>
          <w:sz w:val="24"/>
          <w:szCs w:val="24"/>
          <w:lang w:val="uk-UA"/>
        </w:rPr>
      </w:pPr>
      <w:r>
        <w:rPr>
          <w:rStyle w:val="FontStyle26"/>
          <w:rFonts w:ascii="Calibri" w:hAnsi="Calibri"/>
          <w:b/>
          <w:bCs/>
          <w:sz w:val="28"/>
          <w:szCs w:val="28"/>
          <w:lang w:val="uk-UA" w:eastAsia="uk-UA"/>
        </w:rPr>
        <w:t xml:space="preserve">                                                     </w:t>
      </w:r>
      <w:r w:rsidRPr="004E213E">
        <w:rPr>
          <w:rStyle w:val="FontStyle26"/>
          <w:rFonts w:ascii="Calibri" w:hAnsi="Calibri"/>
          <w:b/>
          <w:bCs/>
          <w:sz w:val="24"/>
          <w:szCs w:val="24"/>
          <w:lang w:val="uk-UA" w:eastAsia="uk-UA"/>
        </w:rPr>
        <w:t xml:space="preserve">Керівникам </w:t>
      </w:r>
      <w:r w:rsidRPr="00E543C0">
        <w:rPr>
          <w:b/>
          <w:bCs/>
          <w:sz w:val="24"/>
          <w:szCs w:val="24"/>
          <w:lang w:val="uk-UA"/>
        </w:rPr>
        <w:t>суб’єктів електроенергетики</w:t>
      </w:r>
      <w:r>
        <w:rPr>
          <w:b/>
          <w:bCs/>
          <w:sz w:val="24"/>
          <w:szCs w:val="24"/>
          <w:lang w:val="uk-UA"/>
        </w:rPr>
        <w:t xml:space="preserve">, </w:t>
      </w:r>
    </w:p>
    <w:p w:rsidR="00A129B0" w:rsidRDefault="00A129B0" w:rsidP="004E213E">
      <w:pPr>
        <w:pStyle w:val="1"/>
        <w:ind w:left="33"/>
        <w:rPr>
          <w:rStyle w:val="FontStyle26"/>
          <w:rFonts w:ascii="Calibri" w:hAnsi="Calibri"/>
          <w:b/>
          <w:bCs/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                       споживачів електричної енергії;</w:t>
      </w:r>
      <w:r>
        <w:rPr>
          <w:rStyle w:val="FontStyle26"/>
          <w:rFonts w:ascii="Calibri" w:hAnsi="Calibri"/>
          <w:b/>
          <w:bCs/>
          <w:sz w:val="24"/>
          <w:szCs w:val="24"/>
          <w:lang w:val="uk-UA" w:eastAsia="uk-UA"/>
        </w:rPr>
        <w:t xml:space="preserve"> </w:t>
      </w:r>
    </w:p>
    <w:p w:rsidR="00A129B0" w:rsidRDefault="00A129B0" w:rsidP="004E213E">
      <w:pPr>
        <w:pStyle w:val="1"/>
        <w:ind w:left="33"/>
        <w:rPr>
          <w:rStyle w:val="FontStyle26"/>
          <w:rFonts w:ascii="Calibri" w:hAnsi="Calibri"/>
          <w:b/>
          <w:bCs/>
          <w:sz w:val="24"/>
          <w:szCs w:val="24"/>
          <w:lang w:val="uk-UA" w:eastAsia="uk-UA"/>
        </w:rPr>
      </w:pPr>
      <w:r>
        <w:rPr>
          <w:rStyle w:val="FontStyle26"/>
          <w:rFonts w:ascii="Calibri" w:hAnsi="Calibri"/>
          <w:b/>
          <w:bCs/>
          <w:sz w:val="24"/>
          <w:szCs w:val="24"/>
          <w:lang w:val="uk-UA" w:eastAsia="uk-UA"/>
        </w:rPr>
        <w:t xml:space="preserve">                                                              суб’єктів відносин у сфері теплопостачання – </w:t>
      </w:r>
      <w:r w:rsidRPr="004E213E">
        <w:rPr>
          <w:rStyle w:val="FontStyle26"/>
          <w:rFonts w:ascii="Calibri" w:hAnsi="Calibri"/>
          <w:b/>
          <w:bCs/>
          <w:sz w:val="24"/>
          <w:szCs w:val="24"/>
          <w:lang w:val="uk-UA" w:eastAsia="uk-UA"/>
        </w:rPr>
        <w:t xml:space="preserve"> </w:t>
      </w:r>
    </w:p>
    <w:p w:rsidR="00A129B0" w:rsidRDefault="00A129B0" w:rsidP="004E213E">
      <w:pPr>
        <w:pStyle w:val="1"/>
        <w:ind w:left="33"/>
        <w:rPr>
          <w:b/>
          <w:bCs/>
          <w:sz w:val="24"/>
          <w:szCs w:val="24"/>
          <w:lang w:val="uk-UA"/>
        </w:rPr>
      </w:pPr>
      <w:r w:rsidRPr="004E213E">
        <w:rPr>
          <w:rStyle w:val="FontStyle26"/>
          <w:rFonts w:ascii="Calibri" w:hAnsi="Calibri"/>
          <w:b/>
          <w:bCs/>
          <w:sz w:val="24"/>
          <w:szCs w:val="24"/>
          <w:lang w:val="uk-UA" w:eastAsia="uk-UA"/>
        </w:rPr>
        <w:t xml:space="preserve">                </w:t>
      </w:r>
      <w:r>
        <w:rPr>
          <w:rStyle w:val="FontStyle26"/>
          <w:rFonts w:ascii="Calibri" w:hAnsi="Calibri"/>
          <w:b/>
          <w:bCs/>
          <w:sz w:val="24"/>
          <w:szCs w:val="24"/>
          <w:lang w:val="uk-UA" w:eastAsia="uk-UA"/>
        </w:rPr>
        <w:t xml:space="preserve">                                              </w:t>
      </w:r>
      <w:r>
        <w:rPr>
          <w:b/>
          <w:bCs/>
          <w:sz w:val="24"/>
          <w:szCs w:val="24"/>
          <w:lang w:val="uk-UA"/>
        </w:rPr>
        <w:t>фізичних</w:t>
      </w:r>
      <w:r w:rsidRPr="004E213E">
        <w:rPr>
          <w:b/>
          <w:bCs/>
          <w:sz w:val="24"/>
          <w:szCs w:val="24"/>
          <w:lang w:val="uk-UA"/>
        </w:rPr>
        <w:t xml:space="preserve"> та юридичн</w:t>
      </w:r>
      <w:r>
        <w:rPr>
          <w:b/>
          <w:bCs/>
          <w:sz w:val="24"/>
          <w:szCs w:val="24"/>
          <w:lang w:val="uk-UA"/>
        </w:rPr>
        <w:t>их</w:t>
      </w:r>
      <w:r w:rsidRPr="004E213E">
        <w:rPr>
          <w:b/>
          <w:bCs/>
          <w:sz w:val="24"/>
          <w:szCs w:val="24"/>
          <w:lang w:val="uk-UA"/>
        </w:rPr>
        <w:t xml:space="preserve"> ос</w:t>
      </w:r>
      <w:r>
        <w:rPr>
          <w:b/>
          <w:bCs/>
          <w:sz w:val="24"/>
          <w:szCs w:val="24"/>
          <w:lang w:val="uk-UA"/>
        </w:rPr>
        <w:t>іб</w:t>
      </w:r>
      <w:r w:rsidRPr="004E213E">
        <w:rPr>
          <w:b/>
          <w:bCs/>
          <w:sz w:val="24"/>
          <w:szCs w:val="24"/>
          <w:lang w:val="uk-UA"/>
        </w:rPr>
        <w:t xml:space="preserve">, які здійснюють </w:t>
      </w:r>
      <w:r>
        <w:rPr>
          <w:b/>
          <w:bCs/>
          <w:sz w:val="24"/>
          <w:szCs w:val="24"/>
          <w:lang w:val="uk-UA"/>
        </w:rPr>
        <w:t>в</w:t>
      </w:r>
      <w:r w:rsidRPr="004E213E">
        <w:rPr>
          <w:b/>
          <w:bCs/>
          <w:sz w:val="24"/>
          <w:szCs w:val="24"/>
          <w:lang w:val="uk-UA"/>
        </w:rPr>
        <w:t xml:space="preserve">иробництво, </w:t>
      </w:r>
    </w:p>
    <w:p w:rsidR="00A129B0" w:rsidRDefault="00A129B0" w:rsidP="004E213E">
      <w:pPr>
        <w:pStyle w:val="1"/>
        <w:ind w:left="33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                       </w:t>
      </w:r>
      <w:r w:rsidRPr="004E213E">
        <w:rPr>
          <w:b/>
          <w:bCs/>
          <w:sz w:val="24"/>
          <w:szCs w:val="24"/>
          <w:lang w:val="uk-UA"/>
        </w:rPr>
        <w:t>транспортування, постачання</w:t>
      </w:r>
      <w:r>
        <w:rPr>
          <w:b/>
          <w:bCs/>
          <w:sz w:val="24"/>
          <w:szCs w:val="24"/>
          <w:lang w:val="uk-UA"/>
        </w:rPr>
        <w:t xml:space="preserve"> теплової енергії, </w:t>
      </w:r>
    </w:p>
    <w:p w:rsidR="00A129B0" w:rsidRDefault="00A129B0" w:rsidP="004E213E">
      <w:pPr>
        <w:pStyle w:val="1"/>
        <w:ind w:left="33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                       теплосервісних</w:t>
      </w:r>
      <w:r w:rsidRPr="004E213E">
        <w:rPr>
          <w:b/>
          <w:bCs/>
          <w:sz w:val="24"/>
          <w:szCs w:val="24"/>
          <w:lang w:val="uk-UA"/>
        </w:rPr>
        <w:t xml:space="preserve"> організаці</w:t>
      </w:r>
      <w:r>
        <w:rPr>
          <w:b/>
          <w:bCs/>
          <w:sz w:val="24"/>
          <w:szCs w:val="24"/>
          <w:lang w:val="uk-UA"/>
        </w:rPr>
        <w:t>й</w:t>
      </w:r>
      <w:r w:rsidRPr="004E213E">
        <w:rPr>
          <w:b/>
          <w:bCs/>
          <w:sz w:val="24"/>
          <w:szCs w:val="24"/>
          <w:lang w:val="uk-UA"/>
        </w:rPr>
        <w:t>, споживач</w:t>
      </w:r>
      <w:r>
        <w:rPr>
          <w:b/>
          <w:bCs/>
          <w:sz w:val="24"/>
          <w:szCs w:val="24"/>
          <w:lang w:val="uk-UA"/>
        </w:rPr>
        <w:t xml:space="preserve">ів теплової енергії, </w:t>
      </w:r>
    </w:p>
    <w:p w:rsidR="00A129B0" w:rsidRPr="004E213E" w:rsidRDefault="00A129B0" w:rsidP="00E543C0">
      <w:pPr>
        <w:pStyle w:val="1"/>
        <w:ind w:left="33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                       органів</w:t>
      </w:r>
      <w:r w:rsidRPr="004E213E">
        <w:rPr>
          <w:b/>
          <w:bCs/>
          <w:sz w:val="24"/>
          <w:szCs w:val="24"/>
          <w:lang w:val="uk-UA"/>
        </w:rPr>
        <w:t xml:space="preserve"> виконавчої влади та </w:t>
      </w:r>
      <w:r>
        <w:rPr>
          <w:b/>
          <w:bCs/>
          <w:sz w:val="24"/>
          <w:szCs w:val="24"/>
          <w:lang w:val="uk-UA"/>
        </w:rPr>
        <w:t>м</w:t>
      </w:r>
      <w:r w:rsidRPr="004E213E">
        <w:rPr>
          <w:b/>
          <w:bCs/>
          <w:sz w:val="24"/>
          <w:szCs w:val="24"/>
          <w:lang w:val="uk-UA"/>
        </w:rPr>
        <w:t>ісцевого самоврядування</w:t>
      </w:r>
    </w:p>
    <w:p w:rsidR="00A129B0" w:rsidRDefault="00A129B0" w:rsidP="0013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129B0" w:rsidRPr="00132552" w:rsidRDefault="00A129B0" w:rsidP="0013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32552">
        <w:rPr>
          <w:rFonts w:ascii="Times New Roman" w:hAnsi="Times New Roman" w:cs="Times New Roman"/>
          <w:sz w:val="20"/>
          <w:szCs w:val="20"/>
          <w:lang w:val="uk-UA"/>
        </w:rPr>
        <w:t>«Щодо підготовки енергетичних господарств</w:t>
      </w:r>
    </w:p>
    <w:p w:rsidR="00A129B0" w:rsidRPr="00132552" w:rsidRDefault="00A129B0" w:rsidP="00132552">
      <w:pPr>
        <w:spacing w:after="0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132552">
        <w:rPr>
          <w:rFonts w:ascii="Times New Roman" w:hAnsi="Times New Roman" w:cs="Times New Roman"/>
          <w:sz w:val="20"/>
          <w:szCs w:val="20"/>
          <w:lang w:val="uk-UA"/>
        </w:rPr>
        <w:t>до робо</w:t>
      </w:r>
      <w:r>
        <w:rPr>
          <w:rFonts w:ascii="Times New Roman" w:hAnsi="Times New Roman" w:cs="Times New Roman"/>
          <w:sz w:val="20"/>
          <w:szCs w:val="20"/>
          <w:lang w:val="uk-UA"/>
        </w:rPr>
        <w:t>ти в осінньо-зимовий період 2017</w:t>
      </w:r>
      <w:r w:rsidRPr="00132552">
        <w:rPr>
          <w:rFonts w:ascii="Times New Roman" w:hAnsi="Times New Roman" w:cs="Times New Roman"/>
          <w:sz w:val="20"/>
          <w:szCs w:val="20"/>
          <w:lang w:val="uk-UA"/>
        </w:rPr>
        <w:t>-201</w:t>
      </w:r>
      <w:r>
        <w:rPr>
          <w:rFonts w:ascii="Times New Roman" w:hAnsi="Times New Roman" w:cs="Times New Roman"/>
          <w:sz w:val="20"/>
          <w:szCs w:val="20"/>
          <w:lang w:val="uk-UA"/>
        </w:rPr>
        <w:t>8</w:t>
      </w:r>
      <w:r w:rsidRPr="00132552">
        <w:rPr>
          <w:rFonts w:ascii="Times New Roman" w:hAnsi="Times New Roman" w:cs="Times New Roman"/>
          <w:sz w:val="20"/>
          <w:szCs w:val="20"/>
          <w:lang w:val="uk-UA"/>
        </w:rPr>
        <w:t xml:space="preserve"> років»                             </w:t>
      </w:r>
    </w:p>
    <w:p w:rsidR="00A129B0" w:rsidRPr="00AA2E1F" w:rsidRDefault="00A129B0" w:rsidP="00AD1077">
      <w:pPr>
        <w:pStyle w:val="Style7"/>
        <w:widowControl/>
        <w:spacing w:before="240" w:line="480" w:lineRule="exact"/>
        <w:jc w:val="center"/>
        <w:rPr>
          <w:rStyle w:val="FontStyle23"/>
          <w:position w:val="9"/>
          <w:sz w:val="24"/>
          <w:szCs w:val="24"/>
          <w:lang w:val="uk-UA" w:eastAsia="uk-UA"/>
        </w:rPr>
      </w:pPr>
      <w:r w:rsidRPr="00AA2E1F">
        <w:rPr>
          <w:rStyle w:val="FontStyle23"/>
          <w:position w:val="9"/>
          <w:sz w:val="24"/>
          <w:szCs w:val="24"/>
          <w:lang w:val="uk-UA" w:eastAsia="uk-UA"/>
        </w:rPr>
        <w:t>ІНФОРМАЦІЙНИЙ ЛИСТ</w:t>
      </w:r>
    </w:p>
    <w:p w:rsidR="00A129B0" w:rsidRPr="00AA2E1F" w:rsidRDefault="00A129B0" w:rsidP="00AA2E1F">
      <w:pPr>
        <w:pStyle w:val="Style8"/>
        <w:widowControl/>
        <w:spacing w:line="240" w:lineRule="auto"/>
        <w:ind w:firstLine="709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Для організації належної та своєчасної підготовки енергетичного господарства підпри</w:t>
      </w:r>
      <w:r>
        <w:rPr>
          <w:rStyle w:val="FontStyle26"/>
          <w:sz w:val="24"/>
          <w:szCs w:val="24"/>
          <w:lang w:val="uk-UA" w:eastAsia="uk-UA"/>
        </w:rPr>
        <w:t>-</w:t>
      </w:r>
      <w:r w:rsidRPr="00AA2E1F">
        <w:rPr>
          <w:rStyle w:val="FontStyle26"/>
          <w:sz w:val="24"/>
          <w:szCs w:val="24"/>
          <w:lang w:val="uk-UA" w:eastAsia="uk-UA"/>
        </w:rPr>
        <w:t xml:space="preserve">ємств, установ та організацій до роботи в осінньо-зимовий період </w:t>
      </w:r>
      <w:r>
        <w:rPr>
          <w:rStyle w:val="FontStyle26"/>
          <w:sz w:val="24"/>
          <w:szCs w:val="24"/>
          <w:lang w:val="uk-UA" w:eastAsia="uk-UA"/>
        </w:rPr>
        <w:t xml:space="preserve">2017-2018 рр. </w:t>
      </w:r>
      <w:r w:rsidRPr="00AA2E1F">
        <w:rPr>
          <w:rStyle w:val="FontStyle26"/>
          <w:sz w:val="24"/>
          <w:szCs w:val="24"/>
          <w:lang w:val="uk-UA" w:eastAsia="uk-UA"/>
        </w:rPr>
        <w:t>інспекція Держенергонагляду вважає за необхідне звернути Вашу увагу, що тільки своєчасно розпочата та організаційно забезпечена робота може гарантувати його стале функціонування в зимовий період.</w:t>
      </w:r>
    </w:p>
    <w:p w:rsidR="00A129B0" w:rsidRPr="00AA2E1F" w:rsidRDefault="00A129B0" w:rsidP="00BA52C2">
      <w:pPr>
        <w:pStyle w:val="Style8"/>
        <w:widowControl/>
        <w:spacing w:before="120" w:line="240" w:lineRule="auto"/>
        <w:ind w:firstLine="709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Експлуатація енергетичних установок споживачів електричної та теплової енергії має бути організована у відповідності з вимогами чинних нормативних документів, при цьому роботи з підготовки енергетичних господарства до осінньо-зимового періоду мають особливу важливість. Тому інспекція  Держенергонагляду рекомендує при підготовці відповідних заходів врахувати та забезпечити до початку осінньо-зимового періоду виконання таких основних робіт:</w:t>
      </w:r>
    </w:p>
    <w:p w:rsidR="00A129B0" w:rsidRPr="00AA2E1F" w:rsidRDefault="00A129B0" w:rsidP="00AA2E1F">
      <w:pPr>
        <w:pStyle w:val="Style9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постачання палива у відповідності до технологічних потреб, створення його нормативних запасів;</w:t>
      </w:r>
    </w:p>
    <w:p w:rsidR="00A129B0" w:rsidRPr="00AA2E1F" w:rsidRDefault="00A129B0" w:rsidP="00AA2E1F">
      <w:pPr>
        <w:pStyle w:val="Style9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приведення схем електропостачання до нормального режиму роботи, передбаченого проектними рішеннями;</w:t>
      </w:r>
    </w:p>
    <w:p w:rsidR="00A129B0" w:rsidRPr="00AA2E1F" w:rsidRDefault="00A129B0" w:rsidP="00AA2E1F">
      <w:pPr>
        <w:pStyle w:val="Style9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 xml:space="preserve">укомплектування аварійного запасу обладнання, запасних частин та матеріалів, </w:t>
      </w:r>
      <w:r>
        <w:rPr>
          <w:rStyle w:val="FontStyle26"/>
          <w:sz w:val="24"/>
          <w:szCs w:val="24"/>
          <w:lang w:val="uk-UA" w:eastAsia="uk-UA"/>
        </w:rPr>
        <w:t>інстру-мен</w:t>
      </w:r>
      <w:r w:rsidRPr="001B46EB">
        <w:rPr>
          <w:rStyle w:val="FontStyle26"/>
          <w:sz w:val="24"/>
          <w:szCs w:val="24"/>
          <w:lang w:val="uk-UA" w:eastAsia="uk-UA"/>
        </w:rPr>
        <w:t>том, знаряддям, засобами захисту, теплим спецодягом;</w:t>
      </w:r>
    </w:p>
    <w:p w:rsidR="00A129B0" w:rsidRDefault="00A129B0" w:rsidP="00AA2E1F">
      <w:pPr>
        <w:pStyle w:val="Style9"/>
        <w:widowControl/>
        <w:numPr>
          <w:ilvl w:val="0"/>
          <w:numId w:val="1"/>
        </w:numPr>
        <w:tabs>
          <w:tab w:val="left" w:pos="851"/>
          <w:tab w:val="left" w:pos="1875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підготовку машин та механізмів до робіт в умовах понижених температур;</w:t>
      </w:r>
    </w:p>
    <w:p w:rsidR="00A129B0" w:rsidRPr="00AA2E1F" w:rsidRDefault="00A129B0" w:rsidP="00AA2E1F">
      <w:pPr>
        <w:pStyle w:val="Style9"/>
        <w:widowControl/>
        <w:numPr>
          <w:ilvl w:val="0"/>
          <w:numId w:val="1"/>
        </w:numPr>
        <w:tabs>
          <w:tab w:val="left" w:pos="851"/>
          <w:tab w:val="left" w:pos="1875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ремонтів обладнання електроустановок, устаткування теплових установок та мереж у необхідних обсягах;</w:t>
      </w:r>
    </w:p>
    <w:p w:rsidR="00A129B0" w:rsidRPr="00AA2E1F" w:rsidRDefault="00A129B0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випробування та налагодження обладнання електроустановок, устаткування теплових установок та мереж в необхідних обсягах;</w:t>
      </w:r>
    </w:p>
    <w:p w:rsidR="00A129B0" w:rsidRPr="00AA2E1F" w:rsidRDefault="00A129B0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промивання устаткування та трубопроводів теплових мереж, центральних теплових пунктів систем теплопостачання;</w:t>
      </w:r>
    </w:p>
    <w:p w:rsidR="00A129B0" w:rsidRPr="00AA2E1F" w:rsidRDefault="00A129B0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розроблення експлуатаційних режимів роботи систем теплопостачання, а також заходів з їх забезпечення;</w:t>
      </w:r>
    </w:p>
    <w:p w:rsidR="00A129B0" w:rsidRPr="00AA2E1F" w:rsidRDefault="00A129B0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перевірку пристроїв релейного захисту та автоматики;</w:t>
      </w:r>
    </w:p>
    <w:p w:rsidR="00A129B0" w:rsidRPr="00AA2E1F" w:rsidRDefault="00A129B0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перевірку технічного стану теплових пунктів, елеваторних вузлів, насосних агрегатів, водопідігрівачів, вузлів обліку теплової енергії, контрольно-вимірювальних пристроїв та автома</w:t>
      </w:r>
      <w:r>
        <w:rPr>
          <w:rStyle w:val="FontStyle26"/>
          <w:sz w:val="24"/>
          <w:szCs w:val="24"/>
          <w:lang w:val="uk-UA" w:eastAsia="uk-UA"/>
        </w:rPr>
        <w:t>-</w:t>
      </w:r>
      <w:r w:rsidRPr="00AA2E1F">
        <w:rPr>
          <w:rStyle w:val="FontStyle26"/>
          <w:sz w:val="24"/>
          <w:szCs w:val="24"/>
          <w:lang w:val="uk-UA" w:eastAsia="uk-UA"/>
        </w:rPr>
        <w:t>тики;</w:t>
      </w:r>
    </w:p>
    <w:p w:rsidR="00A129B0" w:rsidRPr="00AA2E1F" w:rsidRDefault="00A129B0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гідропневматичну, а у разі необхідності - хімічну промивку внутрішньобудинкових мереж;</w:t>
      </w:r>
    </w:p>
    <w:p w:rsidR="00A129B0" w:rsidRPr="00AA2E1F" w:rsidRDefault="00A129B0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теплоізоляції споруд, інженерних об'єктів та під'їздів житлових будинків до вимог нормативної та проектної документації, що повинно забезпечити належний тепловий опір огороджувальних конструкцій, вікон, дверей в опалювальний сезон;</w:t>
      </w:r>
    </w:p>
    <w:p w:rsidR="00A129B0" w:rsidRPr="00AA2E1F" w:rsidRDefault="00A129B0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перевірку захисту засобів обліку електричної та теплової енергії до роботи в умовах низьких температур;</w:t>
      </w:r>
    </w:p>
    <w:p w:rsidR="00A129B0" w:rsidRPr="00AA2E1F" w:rsidRDefault="00A129B0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протиаварійних тренувань з відповідним персоналом;</w:t>
      </w:r>
    </w:p>
    <w:p w:rsidR="00A129B0" w:rsidRPr="00AA2E1F" w:rsidRDefault="00A129B0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комплектації робочих місць персоналу оперативною та технічною документацією;</w:t>
      </w:r>
    </w:p>
    <w:p w:rsidR="00A129B0" w:rsidRPr="00BA52C2" w:rsidRDefault="00A129B0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BA52C2">
        <w:rPr>
          <w:rStyle w:val="FontStyle26"/>
          <w:sz w:val="24"/>
          <w:szCs w:val="24"/>
          <w:lang w:val="uk-UA" w:eastAsia="uk-UA"/>
        </w:rPr>
        <w:t>організацію введення в дію протиаварійних заходів у разі введення в дію графіків аварійних відключень та (або) обмежень споживання електричної енергії та потужності;</w:t>
      </w:r>
    </w:p>
    <w:p w:rsidR="00A129B0" w:rsidRPr="00AA2E1F" w:rsidRDefault="00A129B0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BA52C2">
        <w:rPr>
          <w:rStyle w:val="FontStyle26"/>
          <w:sz w:val="24"/>
          <w:szCs w:val="24"/>
          <w:lang w:val="uk-UA" w:eastAsia="uk-UA"/>
        </w:rPr>
        <w:t>складання або перегляд</w:t>
      </w:r>
      <w:r>
        <w:rPr>
          <w:rStyle w:val="FontStyle26"/>
          <w:sz w:val="24"/>
          <w:szCs w:val="24"/>
          <w:lang w:val="uk-UA" w:eastAsia="uk-UA"/>
        </w:rPr>
        <w:t>,</w:t>
      </w:r>
      <w:r w:rsidRPr="00AA2E1F">
        <w:rPr>
          <w:rStyle w:val="FontStyle26"/>
          <w:sz w:val="24"/>
          <w:szCs w:val="24"/>
          <w:lang w:val="uk-UA" w:eastAsia="uk-UA"/>
        </w:rPr>
        <w:t xml:space="preserve"> у разі необхідності</w:t>
      </w:r>
      <w:r>
        <w:rPr>
          <w:rStyle w:val="FontStyle26"/>
          <w:sz w:val="24"/>
          <w:szCs w:val="24"/>
          <w:lang w:val="uk-UA" w:eastAsia="uk-UA"/>
        </w:rPr>
        <w:t>,</w:t>
      </w:r>
      <w:r w:rsidRPr="00AA2E1F">
        <w:rPr>
          <w:rStyle w:val="FontStyle26"/>
          <w:sz w:val="24"/>
          <w:szCs w:val="24"/>
          <w:lang w:val="uk-UA" w:eastAsia="uk-UA"/>
        </w:rPr>
        <w:t xml:space="preserve"> Актів аварійної, екологічної та технологічної броні електропостачання;</w:t>
      </w:r>
    </w:p>
    <w:p w:rsidR="00A129B0" w:rsidRPr="00AA2E1F" w:rsidRDefault="00A129B0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перегляд та внесення, за необхідності, змін до договорів на енергопостачання, а також перевірку відповідності вимог Положення про оперативну взаємодію з місцевою енергопостачаль</w:t>
      </w:r>
      <w:r>
        <w:rPr>
          <w:rStyle w:val="FontStyle26"/>
          <w:sz w:val="24"/>
          <w:szCs w:val="24"/>
          <w:lang w:val="uk-UA" w:eastAsia="uk-UA"/>
        </w:rPr>
        <w:t>-</w:t>
      </w:r>
      <w:r w:rsidRPr="00AA2E1F">
        <w:rPr>
          <w:rStyle w:val="FontStyle26"/>
          <w:sz w:val="24"/>
          <w:szCs w:val="24"/>
          <w:lang w:val="uk-UA" w:eastAsia="uk-UA"/>
        </w:rPr>
        <w:t>ною організацією.</w:t>
      </w:r>
    </w:p>
    <w:p w:rsidR="00A129B0" w:rsidRPr="00AA2E1F" w:rsidRDefault="00A129B0" w:rsidP="00C50357">
      <w:pPr>
        <w:pStyle w:val="Style9"/>
        <w:widowControl/>
        <w:spacing w:before="120" w:line="240" w:lineRule="auto"/>
        <w:ind w:firstLine="709"/>
        <w:rPr>
          <w:rStyle w:val="FontStyle26"/>
          <w:b/>
          <w:bCs/>
          <w:sz w:val="24"/>
          <w:szCs w:val="24"/>
          <w:u w:val="single"/>
          <w:lang w:val="uk-UA" w:eastAsia="uk-UA"/>
        </w:rPr>
      </w:pPr>
      <w:r w:rsidRPr="005C7E33">
        <w:rPr>
          <w:rStyle w:val="FontStyle26"/>
          <w:sz w:val="24"/>
          <w:szCs w:val="24"/>
          <w:lang w:val="uk-UA" w:eastAsia="uk-UA"/>
        </w:rPr>
        <w:t>Впровадити наказом по підприємству «Інструкцію про розслідування і облік технологічних порушень на об'єктах електроенергетики і в об'єднаній енергетичній системі України», затверд</w:t>
      </w:r>
      <w:r>
        <w:rPr>
          <w:rStyle w:val="FontStyle26"/>
          <w:sz w:val="24"/>
          <w:szCs w:val="24"/>
          <w:lang w:val="uk-UA" w:eastAsia="uk-UA"/>
        </w:rPr>
        <w:t>-</w:t>
      </w:r>
      <w:r w:rsidRPr="005C7E33">
        <w:rPr>
          <w:rStyle w:val="FontStyle26"/>
          <w:sz w:val="24"/>
          <w:szCs w:val="24"/>
          <w:lang w:val="uk-UA" w:eastAsia="uk-UA"/>
        </w:rPr>
        <w:t>жен</w:t>
      </w:r>
      <w:r>
        <w:rPr>
          <w:rStyle w:val="FontStyle26"/>
          <w:sz w:val="24"/>
          <w:szCs w:val="24"/>
          <w:lang w:val="uk-UA" w:eastAsia="uk-UA"/>
        </w:rPr>
        <w:t>у</w:t>
      </w:r>
      <w:r w:rsidRPr="005C7E33">
        <w:rPr>
          <w:rStyle w:val="FontStyle26"/>
          <w:sz w:val="24"/>
          <w:szCs w:val="24"/>
          <w:lang w:val="uk-UA" w:eastAsia="uk-UA"/>
        </w:rPr>
        <w:t xml:space="preserve"> наказом Мін</w:t>
      </w:r>
      <w:r>
        <w:rPr>
          <w:rStyle w:val="FontStyle26"/>
          <w:sz w:val="24"/>
          <w:szCs w:val="24"/>
          <w:lang w:val="uk-UA" w:eastAsia="uk-UA"/>
        </w:rPr>
        <w:t xml:space="preserve">істерства </w:t>
      </w:r>
      <w:r w:rsidRPr="005C7E33">
        <w:rPr>
          <w:rStyle w:val="FontStyle26"/>
          <w:sz w:val="24"/>
          <w:szCs w:val="24"/>
          <w:lang w:val="uk-UA" w:eastAsia="uk-UA"/>
        </w:rPr>
        <w:t>палив</w:t>
      </w:r>
      <w:r>
        <w:rPr>
          <w:rStyle w:val="FontStyle26"/>
          <w:sz w:val="24"/>
          <w:szCs w:val="24"/>
          <w:lang w:val="uk-UA" w:eastAsia="uk-UA"/>
        </w:rPr>
        <w:t xml:space="preserve">а та </w:t>
      </w:r>
      <w:r w:rsidRPr="005C7E33">
        <w:rPr>
          <w:rStyle w:val="FontStyle26"/>
          <w:sz w:val="24"/>
          <w:szCs w:val="24"/>
          <w:lang w:val="uk-UA" w:eastAsia="uk-UA"/>
        </w:rPr>
        <w:t>енерг</w:t>
      </w:r>
      <w:r>
        <w:rPr>
          <w:rStyle w:val="FontStyle26"/>
          <w:sz w:val="24"/>
          <w:szCs w:val="24"/>
          <w:lang w:val="uk-UA" w:eastAsia="uk-UA"/>
        </w:rPr>
        <w:t>етики</w:t>
      </w:r>
      <w:r w:rsidRPr="005C7E33">
        <w:rPr>
          <w:rStyle w:val="FontStyle26"/>
          <w:sz w:val="24"/>
          <w:szCs w:val="24"/>
          <w:lang w:val="uk-UA" w:eastAsia="uk-UA"/>
        </w:rPr>
        <w:t xml:space="preserve"> України від 09.06.2005</w:t>
      </w:r>
      <w:r>
        <w:rPr>
          <w:rStyle w:val="FontStyle26"/>
          <w:sz w:val="24"/>
          <w:szCs w:val="24"/>
          <w:lang w:val="uk-UA" w:eastAsia="uk-UA"/>
        </w:rPr>
        <w:t xml:space="preserve"> р.</w:t>
      </w:r>
      <w:r w:rsidRPr="005C7E33">
        <w:rPr>
          <w:rStyle w:val="FontStyle26"/>
          <w:sz w:val="24"/>
          <w:szCs w:val="24"/>
          <w:lang w:val="uk-UA" w:eastAsia="uk-UA"/>
        </w:rPr>
        <w:t xml:space="preserve"> </w:t>
      </w:r>
      <w:r>
        <w:rPr>
          <w:rStyle w:val="FontStyle26"/>
          <w:sz w:val="24"/>
          <w:szCs w:val="24"/>
          <w:lang w:val="uk-UA" w:eastAsia="uk-UA"/>
        </w:rPr>
        <w:t>№</w:t>
      </w:r>
      <w:r w:rsidRPr="005C7E33">
        <w:rPr>
          <w:rStyle w:val="FontStyle26"/>
          <w:sz w:val="24"/>
          <w:szCs w:val="24"/>
          <w:lang w:val="uk-UA" w:eastAsia="uk-UA"/>
        </w:rPr>
        <w:t xml:space="preserve"> 255 (у редакції наказу Мін</w:t>
      </w:r>
      <w:r>
        <w:rPr>
          <w:rStyle w:val="FontStyle26"/>
          <w:sz w:val="24"/>
          <w:szCs w:val="24"/>
          <w:lang w:val="uk-UA" w:eastAsia="uk-UA"/>
        </w:rPr>
        <w:t xml:space="preserve">істерства </w:t>
      </w:r>
      <w:r w:rsidRPr="005C7E33">
        <w:rPr>
          <w:rStyle w:val="FontStyle26"/>
          <w:sz w:val="24"/>
          <w:szCs w:val="24"/>
          <w:lang w:val="uk-UA" w:eastAsia="uk-UA"/>
        </w:rPr>
        <w:t>палив</w:t>
      </w:r>
      <w:r>
        <w:rPr>
          <w:rStyle w:val="FontStyle26"/>
          <w:sz w:val="24"/>
          <w:szCs w:val="24"/>
          <w:lang w:val="uk-UA" w:eastAsia="uk-UA"/>
        </w:rPr>
        <w:t xml:space="preserve">а та </w:t>
      </w:r>
      <w:r w:rsidRPr="005C7E33">
        <w:rPr>
          <w:rStyle w:val="FontStyle26"/>
          <w:sz w:val="24"/>
          <w:szCs w:val="24"/>
          <w:lang w:val="uk-UA" w:eastAsia="uk-UA"/>
        </w:rPr>
        <w:t>енерг</w:t>
      </w:r>
      <w:r>
        <w:rPr>
          <w:rStyle w:val="FontStyle26"/>
          <w:sz w:val="24"/>
          <w:szCs w:val="24"/>
          <w:lang w:val="uk-UA" w:eastAsia="uk-UA"/>
        </w:rPr>
        <w:t>етики</w:t>
      </w:r>
      <w:r w:rsidRPr="005C7E33">
        <w:rPr>
          <w:rStyle w:val="FontStyle26"/>
          <w:sz w:val="24"/>
          <w:szCs w:val="24"/>
          <w:lang w:val="uk-UA" w:eastAsia="uk-UA"/>
        </w:rPr>
        <w:t xml:space="preserve"> України від 29.12.2008 р. </w:t>
      </w:r>
      <w:r>
        <w:rPr>
          <w:rStyle w:val="FontStyle26"/>
          <w:sz w:val="24"/>
          <w:szCs w:val="24"/>
          <w:lang w:val="uk-UA" w:eastAsia="uk-UA"/>
        </w:rPr>
        <w:t>№</w:t>
      </w:r>
      <w:r w:rsidRPr="005C7E33">
        <w:rPr>
          <w:rStyle w:val="FontStyle26"/>
          <w:sz w:val="24"/>
          <w:szCs w:val="24"/>
          <w:lang w:val="uk-UA" w:eastAsia="uk-UA"/>
        </w:rPr>
        <w:t xml:space="preserve"> 668) </w:t>
      </w:r>
      <w:r>
        <w:rPr>
          <w:rStyle w:val="FontStyle26"/>
          <w:sz w:val="24"/>
          <w:szCs w:val="24"/>
          <w:lang w:val="uk-UA" w:eastAsia="uk-UA"/>
        </w:rPr>
        <w:t xml:space="preserve">та </w:t>
      </w:r>
      <w:r w:rsidRPr="005C7E33">
        <w:rPr>
          <w:rStyle w:val="FontStyle26"/>
          <w:sz w:val="24"/>
          <w:szCs w:val="24"/>
          <w:lang w:val="uk-UA" w:eastAsia="uk-UA"/>
        </w:rPr>
        <w:t>зареєстрован</w:t>
      </w:r>
      <w:r>
        <w:rPr>
          <w:rStyle w:val="FontStyle26"/>
          <w:sz w:val="24"/>
          <w:szCs w:val="24"/>
          <w:lang w:val="uk-UA" w:eastAsia="uk-UA"/>
        </w:rPr>
        <w:t>у</w:t>
      </w:r>
      <w:r w:rsidRPr="005C7E33">
        <w:rPr>
          <w:rStyle w:val="FontStyle26"/>
          <w:sz w:val="24"/>
          <w:szCs w:val="24"/>
          <w:lang w:val="uk-UA" w:eastAsia="uk-UA"/>
        </w:rPr>
        <w:t xml:space="preserve"> у Міністерстві юстиції України 10.03.2009 р. за </w:t>
      </w:r>
      <w:r>
        <w:rPr>
          <w:rStyle w:val="FontStyle26"/>
          <w:sz w:val="24"/>
          <w:szCs w:val="24"/>
          <w:lang w:val="uk-UA" w:eastAsia="uk-UA"/>
        </w:rPr>
        <w:t>№</w:t>
      </w:r>
      <w:r w:rsidRPr="005C7E33">
        <w:rPr>
          <w:rStyle w:val="FontStyle26"/>
          <w:sz w:val="24"/>
          <w:szCs w:val="24"/>
          <w:lang w:val="uk-UA" w:eastAsia="uk-UA"/>
        </w:rPr>
        <w:t xml:space="preserve"> 208/16224</w:t>
      </w:r>
      <w:r>
        <w:rPr>
          <w:rStyle w:val="FontStyle26"/>
          <w:sz w:val="24"/>
          <w:szCs w:val="24"/>
          <w:lang w:val="uk-UA" w:eastAsia="uk-UA"/>
        </w:rPr>
        <w:t xml:space="preserve"> </w:t>
      </w:r>
      <w:r w:rsidRPr="009D1A16">
        <w:rPr>
          <w:rStyle w:val="FontStyle26"/>
          <w:sz w:val="24"/>
          <w:szCs w:val="24"/>
          <w:u w:val="single"/>
          <w:lang w:val="uk-UA" w:eastAsia="uk-UA"/>
        </w:rPr>
        <w:t>(для теплопостачальних організацій)</w:t>
      </w:r>
      <w:r w:rsidRPr="009D1A16">
        <w:rPr>
          <w:rStyle w:val="FontStyle26"/>
          <w:sz w:val="24"/>
          <w:szCs w:val="24"/>
          <w:lang w:val="uk-UA" w:eastAsia="uk-UA"/>
        </w:rPr>
        <w:t>, «Інструкцію з обліку та розслідування технологічних порушень в роботі енергетичного господарства споживачів», затверджену наказом Мінпаливенерго</w:t>
      </w:r>
      <w:r w:rsidRPr="005C7E33">
        <w:rPr>
          <w:rStyle w:val="FontStyle26"/>
          <w:sz w:val="24"/>
          <w:szCs w:val="24"/>
          <w:lang w:val="uk-UA" w:eastAsia="uk-UA"/>
        </w:rPr>
        <w:t xml:space="preserve"> України від 04.08.2006 р. №</w:t>
      </w:r>
      <w:r>
        <w:rPr>
          <w:rStyle w:val="FontStyle26"/>
          <w:sz w:val="24"/>
          <w:szCs w:val="24"/>
          <w:lang w:val="uk-UA" w:eastAsia="uk-UA"/>
        </w:rPr>
        <w:t xml:space="preserve"> 270, зареєстровану</w:t>
      </w:r>
      <w:r w:rsidRPr="005C7E33">
        <w:rPr>
          <w:rStyle w:val="FontStyle26"/>
          <w:sz w:val="24"/>
          <w:szCs w:val="24"/>
          <w:lang w:val="uk-UA" w:eastAsia="uk-UA"/>
        </w:rPr>
        <w:t xml:space="preserve"> в Міністерстві юс</w:t>
      </w:r>
      <w:r>
        <w:rPr>
          <w:rStyle w:val="FontStyle26"/>
          <w:sz w:val="24"/>
          <w:szCs w:val="24"/>
          <w:lang w:val="uk-UA" w:eastAsia="uk-UA"/>
        </w:rPr>
        <w:t>тиції України 22.08.2006 р. за №</w:t>
      </w:r>
      <w:r w:rsidRPr="005C7E33">
        <w:rPr>
          <w:rStyle w:val="FontStyle26"/>
          <w:sz w:val="24"/>
          <w:szCs w:val="24"/>
          <w:lang w:val="uk-UA" w:eastAsia="uk-UA"/>
        </w:rPr>
        <w:t xml:space="preserve"> 993/12867</w:t>
      </w:r>
      <w:r>
        <w:rPr>
          <w:rStyle w:val="FontStyle26"/>
          <w:sz w:val="24"/>
          <w:szCs w:val="24"/>
          <w:lang w:val="uk-UA" w:eastAsia="uk-UA"/>
        </w:rPr>
        <w:t xml:space="preserve"> (</w:t>
      </w:r>
      <w:r w:rsidRPr="009D1A16">
        <w:rPr>
          <w:rStyle w:val="FontStyle26"/>
          <w:sz w:val="24"/>
          <w:szCs w:val="24"/>
          <w:u w:val="single"/>
          <w:lang w:val="uk-UA" w:eastAsia="uk-UA"/>
        </w:rPr>
        <w:t>для споживачів</w:t>
      </w:r>
      <w:r>
        <w:rPr>
          <w:rStyle w:val="FontStyle26"/>
          <w:sz w:val="24"/>
          <w:szCs w:val="24"/>
          <w:lang w:val="uk-UA" w:eastAsia="uk-UA"/>
        </w:rPr>
        <w:t xml:space="preserve">), </w:t>
      </w:r>
      <w:r w:rsidRPr="005C7E33">
        <w:rPr>
          <w:rStyle w:val="FontStyle26"/>
          <w:sz w:val="24"/>
          <w:szCs w:val="24"/>
          <w:lang w:val="uk-UA" w:eastAsia="uk-UA"/>
        </w:rPr>
        <w:t xml:space="preserve"> в залежності від енергетичного устаткування.</w:t>
      </w:r>
    </w:p>
    <w:p w:rsidR="00A129B0" w:rsidRPr="00664485" w:rsidRDefault="00A129B0" w:rsidP="00C50357">
      <w:pPr>
        <w:pStyle w:val="Style9"/>
        <w:widowControl/>
        <w:spacing w:before="120" w:line="240" w:lineRule="auto"/>
        <w:ind w:firstLine="709"/>
        <w:rPr>
          <w:rStyle w:val="FontStyle26"/>
          <w:b/>
          <w:bCs/>
          <w:i/>
          <w:iCs/>
          <w:sz w:val="24"/>
          <w:szCs w:val="24"/>
          <w:lang w:val="uk-UA" w:eastAsia="uk-UA"/>
        </w:rPr>
      </w:pPr>
      <w:r w:rsidRPr="00664485">
        <w:rPr>
          <w:rStyle w:val="FontStyle26"/>
          <w:b/>
          <w:bCs/>
          <w:i/>
          <w:iCs/>
          <w:sz w:val="24"/>
          <w:szCs w:val="24"/>
          <w:lang w:val="uk-UA" w:eastAsia="uk-UA"/>
        </w:rPr>
        <w:t>На кожному підприємстві, установі та організації, виходячи з місцевих умов, повинні бути розроблені та введені в дію конкретні організаційні та технічні заходи (далі – Заходи), які в обов'язковому порядку повинні включати наведені вище роботи з конкретизацією обладнання, термінів виконання та осіб, відповідальних за їх виконання.</w:t>
      </w:r>
    </w:p>
    <w:p w:rsidR="00A129B0" w:rsidRPr="00664485" w:rsidRDefault="00A129B0" w:rsidP="0049754F">
      <w:pPr>
        <w:pStyle w:val="Style9"/>
        <w:widowControl/>
        <w:spacing w:before="120" w:line="240" w:lineRule="auto"/>
        <w:ind w:firstLine="709"/>
        <w:rPr>
          <w:rStyle w:val="FontStyle26"/>
          <w:b/>
          <w:bCs/>
          <w:sz w:val="28"/>
          <w:szCs w:val="28"/>
          <w:u w:val="single"/>
          <w:lang w:val="uk-UA" w:eastAsia="uk-UA"/>
        </w:rPr>
      </w:pPr>
      <w:r w:rsidRPr="00664485">
        <w:rPr>
          <w:rStyle w:val="FontStyle26"/>
          <w:b/>
          <w:bCs/>
          <w:sz w:val="28"/>
          <w:szCs w:val="28"/>
          <w:u w:val="single"/>
          <w:lang w:val="uk-UA" w:eastAsia="uk-UA"/>
        </w:rPr>
        <w:t>Нагадування:</w:t>
      </w:r>
    </w:p>
    <w:p w:rsidR="00A129B0" w:rsidRPr="00F87F43" w:rsidRDefault="00A129B0" w:rsidP="0049754F">
      <w:pPr>
        <w:pStyle w:val="1"/>
        <w:tabs>
          <w:tab w:val="left" w:pos="993"/>
        </w:tabs>
        <w:spacing w:before="120"/>
        <w:ind w:firstLine="709"/>
        <w:jc w:val="both"/>
        <w:rPr>
          <w:b/>
          <w:bCs/>
          <w:sz w:val="24"/>
          <w:szCs w:val="24"/>
          <w:u w:val="single"/>
          <w:lang w:val="uk-UA"/>
        </w:rPr>
      </w:pPr>
      <w:r w:rsidRPr="00AA2E1F">
        <w:rPr>
          <w:sz w:val="24"/>
          <w:szCs w:val="24"/>
          <w:lang w:val="uk-UA"/>
        </w:rPr>
        <w:t>Відповідно до вимог Правил підготовки теплових господарств до опалювального періоду</w:t>
      </w:r>
      <w:r>
        <w:rPr>
          <w:sz w:val="24"/>
          <w:szCs w:val="24"/>
          <w:lang w:val="uk-UA"/>
        </w:rPr>
        <w:t xml:space="preserve"> (далі – ППТГ до ОП)</w:t>
      </w:r>
      <w:r w:rsidRPr="009D7300">
        <w:rPr>
          <w:sz w:val="24"/>
          <w:szCs w:val="24"/>
          <w:lang w:val="uk-UA"/>
        </w:rPr>
        <w:t>,</w:t>
      </w:r>
      <w:r w:rsidRPr="00AA2E1F">
        <w:rPr>
          <w:sz w:val="24"/>
          <w:szCs w:val="24"/>
          <w:lang w:val="uk-UA"/>
        </w:rPr>
        <w:t xml:space="preserve"> затверджених спільним наказом Міністерства палива та енергетики України і Міністерства з питань житлово-комунального господарс</w:t>
      </w:r>
      <w:r>
        <w:rPr>
          <w:sz w:val="24"/>
          <w:szCs w:val="24"/>
          <w:lang w:val="uk-UA"/>
        </w:rPr>
        <w:t xml:space="preserve">тва України від 10.12.2008 р. № </w:t>
      </w:r>
      <w:r w:rsidRPr="00AA2E1F">
        <w:rPr>
          <w:sz w:val="24"/>
          <w:szCs w:val="24"/>
          <w:lang w:val="uk-UA"/>
        </w:rPr>
        <w:t xml:space="preserve">620/378, який зареєстровано в Міністерстві юстиції України від 31.12.2008 р. за № 1310/16001, </w:t>
      </w:r>
      <w:r w:rsidRPr="009D7300">
        <w:rPr>
          <w:b/>
          <w:bCs/>
          <w:i/>
          <w:iCs/>
          <w:sz w:val="24"/>
          <w:szCs w:val="24"/>
          <w:lang w:val="uk-UA"/>
        </w:rPr>
        <w:t>підпри</w:t>
      </w:r>
      <w:r>
        <w:rPr>
          <w:b/>
          <w:bCs/>
          <w:i/>
          <w:iCs/>
          <w:sz w:val="24"/>
          <w:szCs w:val="24"/>
          <w:lang w:val="uk-UA"/>
        </w:rPr>
        <w:t>-</w:t>
      </w:r>
      <w:r w:rsidRPr="009D7300">
        <w:rPr>
          <w:b/>
          <w:bCs/>
          <w:i/>
          <w:iCs/>
          <w:sz w:val="24"/>
          <w:szCs w:val="24"/>
          <w:lang w:val="uk-UA"/>
        </w:rPr>
        <w:t xml:space="preserve">ємства, установи та організації зобов’язані надати Заходи та копії розпорядчих документів, якими ці заходи вводяться в дію, </w:t>
      </w:r>
      <w:r>
        <w:rPr>
          <w:b/>
          <w:bCs/>
          <w:i/>
          <w:iCs/>
          <w:sz w:val="24"/>
          <w:szCs w:val="24"/>
          <w:lang w:val="uk-UA"/>
        </w:rPr>
        <w:t xml:space="preserve">на адресу </w:t>
      </w:r>
      <w:r w:rsidRPr="00F834C3">
        <w:rPr>
          <w:rStyle w:val="FontStyle26"/>
          <w:rFonts w:ascii="Calibri" w:hAnsi="Calibri"/>
          <w:b/>
          <w:bCs/>
          <w:i/>
          <w:iCs/>
          <w:sz w:val="24"/>
          <w:szCs w:val="24"/>
          <w:lang w:val="uk-UA" w:eastAsia="uk-UA"/>
        </w:rPr>
        <w:t xml:space="preserve">Сєверодонецького відділення інспекції </w:t>
      </w:r>
      <w:r>
        <w:rPr>
          <w:rStyle w:val="FontStyle26"/>
          <w:rFonts w:ascii="Calibri" w:hAnsi="Calibri"/>
          <w:b/>
          <w:bCs/>
          <w:i/>
          <w:iCs/>
          <w:sz w:val="24"/>
          <w:szCs w:val="24"/>
          <w:lang w:val="uk-UA" w:eastAsia="uk-UA"/>
        </w:rPr>
        <w:t xml:space="preserve"> </w:t>
      </w:r>
      <w:r w:rsidRPr="00F834C3">
        <w:rPr>
          <w:rStyle w:val="FontStyle26"/>
          <w:rFonts w:ascii="Calibri" w:hAnsi="Calibri"/>
          <w:b/>
          <w:bCs/>
          <w:i/>
          <w:iCs/>
          <w:sz w:val="24"/>
          <w:szCs w:val="24"/>
          <w:lang w:val="uk-UA" w:eastAsia="uk-UA"/>
        </w:rPr>
        <w:t>Держенер</w:t>
      </w:r>
      <w:r>
        <w:rPr>
          <w:rStyle w:val="FontStyle26"/>
          <w:rFonts w:ascii="Calibri" w:hAnsi="Calibri"/>
          <w:b/>
          <w:bCs/>
          <w:i/>
          <w:iCs/>
          <w:sz w:val="24"/>
          <w:szCs w:val="24"/>
          <w:lang w:val="uk-UA" w:eastAsia="uk-UA"/>
        </w:rPr>
        <w:t>-</w:t>
      </w:r>
      <w:r w:rsidRPr="00F834C3">
        <w:rPr>
          <w:rStyle w:val="FontStyle26"/>
          <w:rFonts w:ascii="Calibri" w:hAnsi="Calibri"/>
          <w:b/>
          <w:bCs/>
          <w:i/>
          <w:iCs/>
          <w:sz w:val="24"/>
          <w:szCs w:val="24"/>
          <w:lang w:val="uk-UA" w:eastAsia="uk-UA"/>
        </w:rPr>
        <w:t xml:space="preserve">гонагляду </w:t>
      </w:r>
      <w:r>
        <w:rPr>
          <w:rStyle w:val="FontStyle26"/>
          <w:rFonts w:ascii="Calibri" w:hAnsi="Calibri"/>
          <w:b/>
          <w:bCs/>
          <w:i/>
          <w:iCs/>
          <w:sz w:val="24"/>
          <w:szCs w:val="24"/>
          <w:lang w:val="uk-UA" w:eastAsia="uk-UA"/>
        </w:rPr>
        <w:t xml:space="preserve"> </w:t>
      </w:r>
      <w:r w:rsidRPr="00F834C3">
        <w:rPr>
          <w:rStyle w:val="FontStyle26"/>
          <w:rFonts w:ascii="Calibri" w:hAnsi="Calibri"/>
          <w:b/>
          <w:bCs/>
          <w:i/>
          <w:iCs/>
          <w:sz w:val="24"/>
          <w:szCs w:val="24"/>
          <w:lang w:val="uk-UA" w:eastAsia="uk-UA"/>
        </w:rPr>
        <w:t xml:space="preserve">в </w:t>
      </w:r>
      <w:r>
        <w:rPr>
          <w:rStyle w:val="FontStyle26"/>
          <w:rFonts w:ascii="Calibri" w:hAnsi="Calibri"/>
          <w:b/>
          <w:bCs/>
          <w:i/>
          <w:iCs/>
          <w:sz w:val="24"/>
          <w:szCs w:val="24"/>
          <w:lang w:val="uk-UA" w:eastAsia="uk-UA"/>
        </w:rPr>
        <w:t xml:space="preserve"> </w:t>
      </w:r>
      <w:r w:rsidRPr="00F834C3">
        <w:rPr>
          <w:rStyle w:val="FontStyle26"/>
          <w:rFonts w:ascii="Calibri" w:hAnsi="Calibri"/>
          <w:b/>
          <w:bCs/>
          <w:i/>
          <w:iCs/>
          <w:sz w:val="24"/>
          <w:szCs w:val="24"/>
          <w:lang w:val="uk-UA" w:eastAsia="uk-UA"/>
        </w:rPr>
        <w:t xml:space="preserve">Луганській </w:t>
      </w:r>
      <w:r>
        <w:rPr>
          <w:rStyle w:val="FontStyle26"/>
          <w:rFonts w:ascii="Calibri" w:hAnsi="Calibri"/>
          <w:b/>
          <w:bCs/>
          <w:i/>
          <w:iCs/>
          <w:sz w:val="24"/>
          <w:szCs w:val="24"/>
          <w:lang w:val="uk-UA" w:eastAsia="uk-UA"/>
        </w:rPr>
        <w:t xml:space="preserve"> </w:t>
      </w:r>
      <w:r w:rsidRPr="00F834C3">
        <w:rPr>
          <w:rStyle w:val="FontStyle26"/>
          <w:rFonts w:ascii="Calibri" w:hAnsi="Calibri"/>
          <w:b/>
          <w:bCs/>
          <w:i/>
          <w:iCs/>
          <w:sz w:val="24"/>
          <w:szCs w:val="24"/>
          <w:lang w:val="uk-UA" w:eastAsia="uk-UA"/>
        </w:rPr>
        <w:t>області</w:t>
      </w:r>
      <w:r>
        <w:rPr>
          <w:b/>
          <w:bCs/>
          <w:i/>
          <w:iCs/>
          <w:sz w:val="24"/>
          <w:szCs w:val="24"/>
          <w:lang w:val="uk-UA"/>
        </w:rPr>
        <w:t xml:space="preserve">  </w:t>
      </w:r>
      <w:r w:rsidRPr="00760667">
        <w:rPr>
          <w:b/>
          <w:bCs/>
          <w:i/>
          <w:iCs/>
          <w:sz w:val="24"/>
          <w:szCs w:val="24"/>
          <w:lang w:val="uk-UA"/>
        </w:rPr>
        <w:t>до</w:t>
      </w:r>
      <w:r>
        <w:rPr>
          <w:b/>
          <w:bCs/>
          <w:i/>
          <w:iCs/>
          <w:sz w:val="24"/>
          <w:szCs w:val="24"/>
          <w:lang w:val="uk-UA"/>
        </w:rPr>
        <w:t xml:space="preserve"> </w:t>
      </w:r>
      <w:r w:rsidRPr="00760667">
        <w:rPr>
          <w:b/>
          <w:bCs/>
          <w:i/>
          <w:iCs/>
          <w:sz w:val="24"/>
          <w:szCs w:val="24"/>
          <w:lang w:val="uk-UA"/>
        </w:rPr>
        <w:t xml:space="preserve"> </w:t>
      </w:r>
      <w:r w:rsidRPr="00F87F43">
        <w:rPr>
          <w:b/>
          <w:bCs/>
          <w:i/>
          <w:iCs/>
          <w:sz w:val="24"/>
          <w:szCs w:val="24"/>
          <w:u w:val="single"/>
          <w:lang w:val="uk-UA"/>
        </w:rPr>
        <w:t>1</w:t>
      </w:r>
      <w:r>
        <w:rPr>
          <w:b/>
          <w:bCs/>
          <w:i/>
          <w:iCs/>
          <w:sz w:val="24"/>
          <w:szCs w:val="24"/>
          <w:u w:val="single"/>
          <w:lang w:val="uk-UA"/>
        </w:rPr>
        <w:t>5</w:t>
      </w:r>
      <w:r w:rsidRPr="00F87F43">
        <w:rPr>
          <w:b/>
          <w:bCs/>
          <w:i/>
          <w:iCs/>
          <w:sz w:val="24"/>
          <w:szCs w:val="24"/>
          <w:u w:val="single"/>
          <w:lang w:val="uk-UA"/>
        </w:rPr>
        <w:t xml:space="preserve"> червня 201</w:t>
      </w:r>
      <w:r>
        <w:rPr>
          <w:b/>
          <w:bCs/>
          <w:i/>
          <w:iCs/>
          <w:sz w:val="24"/>
          <w:szCs w:val="24"/>
          <w:u w:val="single"/>
          <w:lang w:val="uk-UA"/>
        </w:rPr>
        <w:t>7</w:t>
      </w:r>
      <w:r w:rsidRPr="00F87F43">
        <w:rPr>
          <w:b/>
          <w:bCs/>
          <w:i/>
          <w:iCs/>
          <w:sz w:val="24"/>
          <w:szCs w:val="24"/>
          <w:u w:val="single"/>
          <w:lang w:val="uk-UA"/>
        </w:rPr>
        <w:t xml:space="preserve"> року.</w:t>
      </w:r>
      <w:r w:rsidRPr="00F87F43">
        <w:rPr>
          <w:b/>
          <w:bCs/>
          <w:sz w:val="24"/>
          <w:szCs w:val="24"/>
          <w:u w:val="single"/>
          <w:lang w:val="uk-UA"/>
        </w:rPr>
        <w:t xml:space="preserve"> </w:t>
      </w:r>
    </w:p>
    <w:p w:rsidR="00A129B0" w:rsidRPr="00AA2E1F" w:rsidRDefault="00A129B0" w:rsidP="0049754F">
      <w:pPr>
        <w:pStyle w:val="1"/>
        <w:tabs>
          <w:tab w:val="left" w:pos="993"/>
        </w:tabs>
        <w:spacing w:before="120"/>
        <w:ind w:firstLine="709"/>
        <w:jc w:val="both"/>
        <w:rPr>
          <w:rStyle w:val="FontStyle26"/>
          <w:rFonts w:ascii="Calibri" w:hAnsi="Calibri"/>
          <w:sz w:val="24"/>
          <w:szCs w:val="24"/>
          <w:lang w:val="uk-UA" w:eastAsia="uk-UA"/>
        </w:rPr>
      </w:pPr>
      <w:r w:rsidRPr="00F834C3">
        <w:rPr>
          <w:b/>
          <w:bCs/>
          <w:i/>
          <w:iCs/>
          <w:sz w:val="24"/>
          <w:szCs w:val="24"/>
          <w:lang w:val="uk-UA"/>
        </w:rPr>
        <w:t xml:space="preserve">За підсумками проведеної роботи з </w:t>
      </w:r>
      <w:r w:rsidRPr="00F834C3">
        <w:rPr>
          <w:rStyle w:val="FontStyle26"/>
          <w:rFonts w:ascii="Calibri" w:hAnsi="Calibri"/>
          <w:b/>
          <w:bCs/>
          <w:i/>
          <w:iCs/>
          <w:sz w:val="24"/>
          <w:szCs w:val="24"/>
          <w:lang w:val="uk-UA" w:eastAsia="uk-UA"/>
        </w:rPr>
        <w:t xml:space="preserve">підготовки </w:t>
      </w:r>
      <w:r>
        <w:rPr>
          <w:rStyle w:val="FontStyle26"/>
          <w:rFonts w:ascii="Calibri" w:hAnsi="Calibri"/>
          <w:b/>
          <w:bCs/>
          <w:i/>
          <w:iCs/>
          <w:sz w:val="24"/>
          <w:szCs w:val="24"/>
          <w:lang w:val="uk-UA" w:eastAsia="uk-UA"/>
        </w:rPr>
        <w:t>теплового</w:t>
      </w:r>
      <w:r w:rsidRPr="00F834C3">
        <w:rPr>
          <w:rStyle w:val="FontStyle26"/>
          <w:rFonts w:ascii="Calibri" w:hAnsi="Calibri"/>
          <w:b/>
          <w:bCs/>
          <w:i/>
          <w:iCs/>
          <w:sz w:val="24"/>
          <w:szCs w:val="24"/>
          <w:lang w:val="uk-UA" w:eastAsia="uk-UA"/>
        </w:rPr>
        <w:t xml:space="preserve"> господарства </w:t>
      </w:r>
      <w:r w:rsidRPr="00F834C3">
        <w:rPr>
          <w:b/>
          <w:bCs/>
          <w:i/>
          <w:iCs/>
          <w:sz w:val="24"/>
          <w:szCs w:val="24"/>
          <w:lang w:val="uk-UA"/>
        </w:rPr>
        <w:t>до опалю</w:t>
      </w:r>
      <w:r>
        <w:rPr>
          <w:b/>
          <w:bCs/>
          <w:i/>
          <w:iCs/>
          <w:sz w:val="24"/>
          <w:szCs w:val="24"/>
          <w:lang w:val="uk-UA"/>
        </w:rPr>
        <w:t>-</w:t>
      </w:r>
      <w:r w:rsidRPr="00F834C3">
        <w:rPr>
          <w:b/>
          <w:bCs/>
          <w:i/>
          <w:iCs/>
          <w:sz w:val="24"/>
          <w:szCs w:val="24"/>
          <w:lang w:val="uk-UA"/>
        </w:rPr>
        <w:t xml:space="preserve">вального періоду на </w:t>
      </w:r>
      <w:r w:rsidRPr="00F834C3">
        <w:rPr>
          <w:rStyle w:val="FontStyle26"/>
          <w:rFonts w:ascii="Calibri" w:hAnsi="Calibri"/>
          <w:b/>
          <w:bCs/>
          <w:i/>
          <w:iCs/>
          <w:sz w:val="24"/>
          <w:szCs w:val="24"/>
          <w:lang w:val="uk-UA" w:eastAsia="uk-UA"/>
        </w:rPr>
        <w:t>підприємстві, установі та організації створюється комісія за участю представника Сєверодонецького відділення інспекції Держенергонагляду в Луганській області, яка здійснює п</w:t>
      </w:r>
      <w:r w:rsidRPr="00F834C3">
        <w:rPr>
          <w:b/>
          <w:bCs/>
          <w:i/>
          <w:iCs/>
          <w:sz w:val="24"/>
          <w:szCs w:val="24"/>
          <w:lang w:val="uk-UA"/>
        </w:rPr>
        <w:t>еревірку готовності теплових го</w:t>
      </w:r>
      <w:r>
        <w:rPr>
          <w:b/>
          <w:bCs/>
          <w:i/>
          <w:iCs/>
          <w:sz w:val="24"/>
          <w:szCs w:val="24"/>
          <w:lang w:val="uk-UA"/>
        </w:rPr>
        <w:t xml:space="preserve">сподарств до роботи в опалювальний період </w:t>
      </w:r>
      <w:r w:rsidRPr="00F834C3">
        <w:rPr>
          <w:b/>
          <w:bCs/>
          <w:i/>
          <w:iCs/>
          <w:sz w:val="24"/>
          <w:szCs w:val="24"/>
          <w:lang w:val="uk-UA"/>
        </w:rPr>
        <w:t xml:space="preserve">у термін </w:t>
      </w:r>
      <w:r w:rsidRPr="00DE3608">
        <w:rPr>
          <w:b/>
          <w:bCs/>
          <w:i/>
          <w:iCs/>
          <w:sz w:val="24"/>
          <w:szCs w:val="24"/>
          <w:u w:val="single"/>
          <w:lang w:val="uk-UA"/>
        </w:rPr>
        <w:t xml:space="preserve">не пізніше 25 вересня </w:t>
      </w:r>
      <w:r>
        <w:rPr>
          <w:b/>
          <w:bCs/>
          <w:i/>
          <w:iCs/>
          <w:sz w:val="24"/>
          <w:szCs w:val="24"/>
          <w:u w:val="single"/>
          <w:lang w:val="uk-UA"/>
        </w:rPr>
        <w:t>2017</w:t>
      </w:r>
      <w:r w:rsidRPr="00DE3608">
        <w:rPr>
          <w:b/>
          <w:bCs/>
          <w:i/>
          <w:iCs/>
          <w:sz w:val="24"/>
          <w:szCs w:val="24"/>
          <w:u w:val="single"/>
          <w:lang w:val="uk-UA"/>
        </w:rPr>
        <w:t xml:space="preserve"> року</w:t>
      </w:r>
      <w:r>
        <w:rPr>
          <w:b/>
          <w:bCs/>
          <w:i/>
          <w:iCs/>
          <w:sz w:val="24"/>
          <w:szCs w:val="24"/>
          <w:lang w:val="uk-UA"/>
        </w:rPr>
        <w:t xml:space="preserve">, та за результатами якої </w:t>
      </w:r>
      <w:r w:rsidRPr="00F834C3">
        <w:rPr>
          <w:rStyle w:val="FontStyle26"/>
          <w:rFonts w:ascii="Calibri" w:hAnsi="Calibri"/>
          <w:b/>
          <w:bCs/>
          <w:i/>
          <w:iCs/>
          <w:sz w:val="24"/>
          <w:szCs w:val="24"/>
          <w:lang w:val="uk-UA" w:eastAsia="uk-UA"/>
        </w:rPr>
        <w:t xml:space="preserve">складає акти готовності енергетичного господарства до опалювального сезону за формами, наведеними в додатках №№ 1, 3 та 4 до </w:t>
      </w:r>
      <w:r w:rsidRPr="00F834C3">
        <w:rPr>
          <w:b/>
          <w:bCs/>
          <w:i/>
          <w:iCs/>
          <w:sz w:val="24"/>
          <w:szCs w:val="24"/>
          <w:lang w:val="uk-UA"/>
        </w:rPr>
        <w:t>ППТГ до ОП</w:t>
      </w:r>
      <w:r w:rsidRPr="00F834C3">
        <w:rPr>
          <w:rStyle w:val="FontStyle26"/>
          <w:rFonts w:ascii="Calibri" w:hAnsi="Calibri"/>
          <w:b/>
          <w:bCs/>
          <w:i/>
          <w:iCs/>
          <w:sz w:val="24"/>
          <w:szCs w:val="24"/>
          <w:lang w:val="uk-UA" w:eastAsia="uk-UA"/>
        </w:rPr>
        <w:t>.</w:t>
      </w:r>
      <w:r w:rsidRPr="00AA2E1F">
        <w:rPr>
          <w:rStyle w:val="FontStyle26"/>
          <w:rFonts w:ascii="Calibri" w:hAnsi="Calibri"/>
          <w:sz w:val="24"/>
          <w:szCs w:val="24"/>
          <w:lang w:val="uk-UA" w:eastAsia="uk-UA"/>
        </w:rPr>
        <w:t xml:space="preserve"> </w:t>
      </w:r>
    </w:p>
    <w:p w:rsidR="00A129B0" w:rsidRPr="00AA2E1F" w:rsidRDefault="00A129B0" w:rsidP="0049754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2E1F">
        <w:rPr>
          <w:rFonts w:ascii="Times New Roman" w:hAnsi="Times New Roman" w:cs="Times New Roman"/>
          <w:sz w:val="24"/>
          <w:szCs w:val="24"/>
          <w:lang w:val="uk-UA"/>
        </w:rPr>
        <w:t>Окремо надаємо Вам основні умови, щодо підписання акту стану готовності теплового господарства в опалювальний період (додаток № 1).</w:t>
      </w:r>
    </w:p>
    <w:p w:rsidR="00A129B0" w:rsidRDefault="00A129B0" w:rsidP="0049754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93A51">
        <w:rPr>
          <w:rFonts w:ascii="Times New Roman" w:hAnsi="Times New Roman" w:cs="Times New Roman"/>
          <w:sz w:val="24"/>
          <w:szCs w:val="24"/>
          <w:lang w:val="uk-UA" w:eastAsia="uk-UA"/>
        </w:rPr>
        <w:t>З приводу питань, які виникають в процесі підготовки до роботи в осінньо-зимовий період, Ви можете звертатись до Сєвєродонецьк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ого</w:t>
      </w:r>
      <w:r w:rsidRPr="00593A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відділення інспекції Держенергонагляду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93A51">
        <w:rPr>
          <w:rFonts w:ascii="Times New Roman" w:hAnsi="Times New Roman" w:cs="Times New Roman"/>
          <w:sz w:val="24"/>
          <w:szCs w:val="24"/>
          <w:lang w:val="uk-UA" w:eastAsia="uk-UA"/>
        </w:rPr>
        <w:t>у Луганській області.</w:t>
      </w:r>
    </w:p>
    <w:p w:rsidR="00A129B0" w:rsidRDefault="00A129B0" w:rsidP="00664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129B0" w:rsidRDefault="00A129B0" w:rsidP="00664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129B0" w:rsidRPr="00163516" w:rsidRDefault="00A129B0" w:rsidP="0016351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</w:t>
      </w:r>
      <w:r w:rsidRPr="0016351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ачальник Сєвєродонецького відділення </w:t>
      </w:r>
    </w:p>
    <w:p w:rsidR="00A129B0" w:rsidRPr="00163516" w:rsidRDefault="00A129B0" w:rsidP="0016351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351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інспекції Держенергонагляду в Луганській області                                      О.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Є</w:t>
      </w:r>
      <w:r w:rsidRPr="0016351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Дерід</w:t>
      </w:r>
    </w:p>
    <w:p w:rsidR="00A129B0" w:rsidRPr="001B47BE" w:rsidRDefault="00A129B0" w:rsidP="001B4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9B0" w:rsidRPr="009D1A16" w:rsidRDefault="00A129B0" w:rsidP="009D1A16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9D1A16">
        <w:rPr>
          <w:rFonts w:ascii="Times New Roman" w:hAnsi="Times New Roman" w:cs="Times New Roman"/>
          <w:b/>
          <w:bCs/>
          <w:sz w:val="18"/>
          <w:szCs w:val="18"/>
          <w:lang w:val="uk-UA"/>
        </w:rPr>
        <w:t>Додаток № 1</w:t>
      </w:r>
    </w:p>
    <w:p w:rsidR="00A129B0" w:rsidRPr="009D1A16" w:rsidRDefault="00A129B0" w:rsidP="009D1A16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9D1A16">
        <w:rPr>
          <w:rFonts w:ascii="Times New Roman" w:hAnsi="Times New Roman" w:cs="Times New Roman"/>
          <w:b/>
          <w:bCs/>
          <w:sz w:val="18"/>
          <w:szCs w:val="18"/>
          <w:lang w:val="uk-UA"/>
        </w:rPr>
        <w:t>до інформаційного листа</w:t>
      </w:r>
    </w:p>
    <w:p w:rsidR="00A129B0" w:rsidRPr="009D1A16" w:rsidRDefault="00A129B0" w:rsidP="009D1A16">
      <w:pPr>
        <w:suppressAutoHyphens/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Основні умови щодо підписання акту стану готовності</w:t>
      </w:r>
    </w:p>
    <w:p w:rsidR="00A129B0" w:rsidRPr="009D1A16" w:rsidRDefault="00A129B0" w:rsidP="009D1A16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теплового господарства в опалювальний період.</w:t>
      </w:r>
    </w:p>
    <w:p w:rsidR="00A129B0" w:rsidRPr="009D1A16" w:rsidRDefault="00A129B0" w:rsidP="009D1A16">
      <w:pPr>
        <w:suppressAutoHyphens/>
        <w:spacing w:after="0"/>
        <w:jc w:val="center"/>
        <w:rPr>
          <w:rFonts w:ascii="Times New Roman" w:hAnsi="Times New Roman" w:cs="Times New Roman"/>
          <w:i/>
          <w:iCs/>
          <w:lang w:val="uk-UA"/>
        </w:rPr>
      </w:pPr>
      <w:r w:rsidRPr="009D1A16">
        <w:rPr>
          <w:rFonts w:ascii="Times New Roman" w:hAnsi="Times New Roman" w:cs="Times New Roman"/>
          <w:i/>
          <w:iCs/>
          <w:lang w:val="uk-UA"/>
        </w:rPr>
        <w:t>(Відповідно до Правил підготовки теплових господарств до опалювального періоду,</w:t>
      </w:r>
    </w:p>
    <w:p w:rsidR="00A129B0" w:rsidRPr="009D1A16" w:rsidRDefault="00A129B0" w:rsidP="009D1A16">
      <w:pPr>
        <w:suppressAutoHyphens/>
        <w:spacing w:after="0"/>
        <w:jc w:val="center"/>
        <w:rPr>
          <w:rFonts w:ascii="Times New Roman" w:hAnsi="Times New Roman" w:cs="Times New Roman"/>
          <w:i/>
          <w:iCs/>
          <w:lang w:val="uk-UA"/>
        </w:rPr>
      </w:pPr>
      <w:r w:rsidRPr="009D1A16">
        <w:rPr>
          <w:rFonts w:ascii="Times New Roman" w:hAnsi="Times New Roman" w:cs="Times New Roman"/>
          <w:i/>
          <w:iCs/>
          <w:lang w:val="uk-UA"/>
        </w:rPr>
        <w:t>затверджених Міністерством палива та енергетики України і Міністерством з питань</w:t>
      </w:r>
    </w:p>
    <w:p w:rsidR="00A129B0" w:rsidRPr="009D1A16" w:rsidRDefault="00A129B0" w:rsidP="009D1A16">
      <w:pPr>
        <w:suppressAutoHyphens/>
        <w:spacing w:after="0"/>
        <w:jc w:val="center"/>
        <w:rPr>
          <w:rFonts w:ascii="Times New Roman" w:hAnsi="Times New Roman" w:cs="Times New Roman"/>
          <w:i/>
          <w:iCs/>
          <w:lang w:val="uk-UA"/>
        </w:rPr>
      </w:pPr>
      <w:r w:rsidRPr="009D1A16">
        <w:rPr>
          <w:rFonts w:ascii="Times New Roman" w:hAnsi="Times New Roman" w:cs="Times New Roman"/>
          <w:i/>
          <w:iCs/>
          <w:lang w:val="uk-UA"/>
        </w:rPr>
        <w:t xml:space="preserve">житлово-комунального господарства України від 10.12.2008 р. № 620/378 </w:t>
      </w:r>
    </w:p>
    <w:p w:rsidR="00A129B0" w:rsidRPr="009D1A16" w:rsidRDefault="00A129B0" w:rsidP="009D1A16">
      <w:pPr>
        <w:suppressAutoHyphens/>
        <w:spacing w:after="0"/>
        <w:jc w:val="center"/>
        <w:rPr>
          <w:rFonts w:ascii="Times New Roman" w:hAnsi="Times New Roman" w:cs="Times New Roman"/>
          <w:i/>
          <w:iCs/>
          <w:lang w:val="uk-UA"/>
        </w:rPr>
      </w:pPr>
      <w:r w:rsidRPr="009D1A16">
        <w:rPr>
          <w:rFonts w:ascii="Times New Roman" w:hAnsi="Times New Roman" w:cs="Times New Roman"/>
          <w:i/>
          <w:iCs/>
          <w:lang w:val="uk-UA"/>
        </w:rPr>
        <w:t>(далі – ППТГ до ОП)</w:t>
      </w:r>
    </w:p>
    <w:p w:rsidR="00A129B0" w:rsidRPr="009D1A16" w:rsidRDefault="00A129B0" w:rsidP="009D1A16">
      <w:pPr>
        <w:suppressAutoHyphens/>
        <w:spacing w:after="0"/>
        <w:jc w:val="center"/>
        <w:rPr>
          <w:rFonts w:ascii="Times New Roman" w:hAnsi="Times New Roman" w:cs="Times New Roman"/>
          <w:i/>
          <w:iCs/>
          <w:lang w:val="uk-UA"/>
        </w:rPr>
      </w:pPr>
      <w:r w:rsidRPr="009D1A16">
        <w:rPr>
          <w:rFonts w:ascii="Times New Roman" w:hAnsi="Times New Roman" w:cs="Times New Roman"/>
          <w:i/>
          <w:iCs/>
          <w:lang w:val="uk-UA"/>
        </w:rPr>
        <w:t>та Правил технічної експлуатації теплових установок і мереж, затверджених</w:t>
      </w:r>
    </w:p>
    <w:p w:rsidR="00A129B0" w:rsidRPr="009D1A16" w:rsidRDefault="00A129B0" w:rsidP="009D1A16">
      <w:pPr>
        <w:suppressAutoHyphens/>
        <w:spacing w:after="0"/>
        <w:jc w:val="center"/>
        <w:rPr>
          <w:rFonts w:ascii="Times New Roman" w:hAnsi="Times New Roman" w:cs="Times New Roman"/>
          <w:i/>
          <w:iCs/>
          <w:lang w:val="uk-UA"/>
        </w:rPr>
      </w:pPr>
      <w:r w:rsidRPr="009D1A16">
        <w:rPr>
          <w:rFonts w:ascii="Times New Roman" w:hAnsi="Times New Roman" w:cs="Times New Roman"/>
          <w:i/>
          <w:iCs/>
          <w:lang w:val="uk-UA"/>
        </w:rPr>
        <w:t xml:space="preserve">Міністерством палива та енергетики України від 14.02.2007 р. № 71 </w:t>
      </w:r>
    </w:p>
    <w:p w:rsidR="00A129B0" w:rsidRPr="009D1A16" w:rsidRDefault="00A129B0" w:rsidP="009D1A16">
      <w:pPr>
        <w:suppressAutoHyphens/>
        <w:spacing w:after="0"/>
        <w:jc w:val="center"/>
        <w:rPr>
          <w:rFonts w:ascii="Times New Roman" w:hAnsi="Times New Roman" w:cs="Times New Roman"/>
          <w:i/>
          <w:iCs/>
          <w:lang w:val="uk-UA"/>
        </w:rPr>
      </w:pPr>
      <w:r w:rsidRPr="009D1A16">
        <w:rPr>
          <w:rFonts w:ascii="Times New Roman" w:hAnsi="Times New Roman" w:cs="Times New Roman"/>
          <w:i/>
          <w:iCs/>
          <w:lang w:val="uk-UA"/>
        </w:rPr>
        <w:t>(із змінами і доповненнями) (далі – ПТЕ ТУ і М)).</w:t>
      </w:r>
    </w:p>
    <w:p w:rsidR="00A129B0" w:rsidRPr="009D1A16" w:rsidRDefault="00A129B0" w:rsidP="009D1A16">
      <w:pPr>
        <w:numPr>
          <w:ilvl w:val="0"/>
          <w:numId w:val="2"/>
        </w:numPr>
        <w:suppressAutoHyphens/>
        <w:autoSpaceDN w:val="0"/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Наказ або розпорядження про створення комісії з перевірки готовності теплового господарства суб’єкта господарювання до роботи в опалювальний період. В склад комісії включити представника інспекції Держенергонагляду.</w:t>
      </w:r>
    </w:p>
    <w:p w:rsidR="00A129B0" w:rsidRPr="009D1A16" w:rsidRDefault="00A129B0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Розроблені заходи щодо підготовки теплового господарства суб’єкта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господарю</w:t>
      </w:r>
      <w:r w:rsidRPr="009D1A16">
        <w:rPr>
          <w:rFonts w:ascii="Times New Roman" w:hAnsi="Times New Roman" w:cs="Times New Roman"/>
          <w:sz w:val="24"/>
          <w:szCs w:val="24"/>
          <w:lang w:val="uk-UA"/>
        </w:rPr>
        <w:t>вання до опалювального періоду.</w:t>
      </w:r>
    </w:p>
    <w:p w:rsidR="00A129B0" w:rsidRPr="009D1A16" w:rsidRDefault="00A129B0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Наказ про призначення відповідальних осіб за технічний стан і безпечну експлуатацію теплового господарства суб’єкта господарювання із зазначенням об’єктів,  за які відповідає особа.</w:t>
      </w:r>
    </w:p>
    <w:p w:rsidR="00A129B0" w:rsidRPr="009D1A16" w:rsidRDefault="00A129B0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Протоколи та (або) посвідчення про перевірку знань вимог правил ПТЕ ТУ і М та ППТГ до ОП у відповідальних осіб.</w:t>
      </w:r>
    </w:p>
    <w:p w:rsidR="00A129B0" w:rsidRPr="009D1A16" w:rsidRDefault="00A129B0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Наказ щодо складу комісії (за наявності), атестованої у встановленому порядку (в навчально-курсових комбінатах) з перевірки знань персоналу з вимог правил ПТЕ ТУ і М, ППТГ до ОП, та експлуатаційних інструкцій в обсязі посадових (виробничих) інструкцій.</w:t>
      </w:r>
    </w:p>
    <w:p w:rsidR="00A129B0" w:rsidRPr="009D1A16" w:rsidRDefault="00A129B0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Матеріали атестації персоналу з питань ПТЕ ТУ і М, ППТГ до ОП та експлуатаційних інструкцій (журнали, протоколи, посвідчення).</w:t>
      </w:r>
    </w:p>
    <w:p w:rsidR="00A129B0" w:rsidRPr="009D1A16" w:rsidRDefault="00A129B0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Акти проведення Держперевірки вимірювальних приладів (теплолічильники, манометри, термометри), які встановлені на теплових системах суб’єктів господарювання.</w:t>
      </w:r>
    </w:p>
    <w:p w:rsidR="00A129B0" w:rsidRPr="009D1A16" w:rsidRDefault="00A129B0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Акти гідравлічного випробування теплових мереж та систем опалення, гарячого водопостачання (водонагрівачів), із позначенням тиску та результатів випробування.</w:t>
      </w:r>
    </w:p>
    <w:p w:rsidR="00A129B0" w:rsidRPr="009D1A16" w:rsidRDefault="00A129B0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Акт готовності до опалювального періоду за формою додатку № 4, отриманий від теплопостачальника. </w:t>
      </w:r>
    </w:p>
    <w:p w:rsidR="00A129B0" w:rsidRPr="009D1A16" w:rsidRDefault="00A129B0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на ім’я начальника Сєвєродонецького відділення інспекції Держенергонагляду в Луганській області Деріда О.Є. за адресою: 93400, м. Сєвєродонецьк, пр. Гвардійський, 33, щодо направлення інспектора Держенергонагляду для участі в комісії суб’єкта господарювання з перевірки готовності теплового господарства до роботи в опалювальний період 2017-2018 р. Вказати контактний телефон. </w:t>
      </w:r>
    </w:p>
    <w:p w:rsidR="00A129B0" w:rsidRPr="009D1A16" w:rsidRDefault="00A129B0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Оформлення і підписання актів стану готовності теплового господарства до роботи в опалювальний період </w:t>
      </w:r>
      <w:r w:rsidRPr="009D1A1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за формою додатка № 1</w:t>
      </w: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 до ППТГ до ОП (у кількості не менше 3-х примірників) здійснюється членами комісії суб’єкта господарювання </w:t>
      </w:r>
      <w:r w:rsidRPr="009D1A1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на кожний об’єкт</w:t>
      </w: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 та закріплюється печаткою суб’єкта господарювання</w:t>
      </w:r>
      <w:r w:rsidRPr="009D1A1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29B0" w:rsidRPr="009D1A16" w:rsidRDefault="00A129B0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Оформлення і підписання акту готовності теплового господарства до роботи в опалювальний період </w:t>
      </w:r>
      <w:r w:rsidRPr="009D1A1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за формою додатка № 3</w:t>
      </w: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 ППТГ до ОП (у кількості не менше 3-х примірників) здійснюється членами комісії суб’єкта господарювання по підприємству, організації, установі </w:t>
      </w:r>
      <w:r w:rsidRPr="009D1A1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в цілому</w:t>
      </w: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 та закріплюється печаткою суб’єкта господарювання.</w:t>
      </w:r>
    </w:p>
    <w:p w:rsidR="00A129B0" w:rsidRPr="009D1A16" w:rsidRDefault="00A129B0" w:rsidP="009D1A16">
      <w:pPr>
        <w:suppressAutoHyphens/>
        <w:spacing w:before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Із виникаючими питаннями звертатися до Сєвєродонецького відділення інспекції Держенергонагляду в Луганській області, за адресою: 93400, м. Сєвєродонецьк, пр. Гвардійський, 33, тел./факс (06452) 5-48-25, 4-02-34 (запрошувати інспектора теплоенергетичного напрямку інспекції).</w:t>
      </w:r>
      <w:bookmarkStart w:id="0" w:name="_GoBack"/>
      <w:bookmarkEnd w:id="0"/>
    </w:p>
    <w:sectPr w:rsidR="00A129B0" w:rsidRPr="009D1A16" w:rsidSect="001B46EB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FA7"/>
    <w:multiLevelType w:val="hybridMultilevel"/>
    <w:tmpl w:val="59FA26B2"/>
    <w:lvl w:ilvl="0" w:tplc="5EE6154E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5C306166"/>
    <w:multiLevelType w:val="hybridMultilevel"/>
    <w:tmpl w:val="AF1A0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552"/>
    <w:rsid w:val="00033EC2"/>
    <w:rsid w:val="000D4800"/>
    <w:rsid w:val="00102CD1"/>
    <w:rsid w:val="00132552"/>
    <w:rsid w:val="00163516"/>
    <w:rsid w:val="00171161"/>
    <w:rsid w:val="001A551A"/>
    <w:rsid w:val="001B46EB"/>
    <w:rsid w:val="001B47BE"/>
    <w:rsid w:val="002019CD"/>
    <w:rsid w:val="00204A58"/>
    <w:rsid w:val="00206209"/>
    <w:rsid w:val="00216B19"/>
    <w:rsid w:val="00234A29"/>
    <w:rsid w:val="002E1EA8"/>
    <w:rsid w:val="00301B67"/>
    <w:rsid w:val="00361EF4"/>
    <w:rsid w:val="003D7888"/>
    <w:rsid w:val="00426275"/>
    <w:rsid w:val="004323EE"/>
    <w:rsid w:val="00467BEA"/>
    <w:rsid w:val="00470EFD"/>
    <w:rsid w:val="0048068C"/>
    <w:rsid w:val="00496613"/>
    <w:rsid w:val="0049754F"/>
    <w:rsid w:val="004A32AC"/>
    <w:rsid w:val="004E213E"/>
    <w:rsid w:val="005001B2"/>
    <w:rsid w:val="00544C37"/>
    <w:rsid w:val="00593A51"/>
    <w:rsid w:val="005A4E9D"/>
    <w:rsid w:val="005C7E33"/>
    <w:rsid w:val="006077CA"/>
    <w:rsid w:val="006224CC"/>
    <w:rsid w:val="00650E5C"/>
    <w:rsid w:val="00664485"/>
    <w:rsid w:val="007042AC"/>
    <w:rsid w:val="00723F4B"/>
    <w:rsid w:val="00760667"/>
    <w:rsid w:val="0076211E"/>
    <w:rsid w:val="00900715"/>
    <w:rsid w:val="00920B89"/>
    <w:rsid w:val="009A74AB"/>
    <w:rsid w:val="009D1A16"/>
    <w:rsid w:val="009D7300"/>
    <w:rsid w:val="009F3A70"/>
    <w:rsid w:val="00A129B0"/>
    <w:rsid w:val="00A43774"/>
    <w:rsid w:val="00AA2E1F"/>
    <w:rsid w:val="00AB593C"/>
    <w:rsid w:val="00AD1077"/>
    <w:rsid w:val="00AE0A29"/>
    <w:rsid w:val="00AF156C"/>
    <w:rsid w:val="00B04DD0"/>
    <w:rsid w:val="00BA52C2"/>
    <w:rsid w:val="00BD66B2"/>
    <w:rsid w:val="00C039D6"/>
    <w:rsid w:val="00C04413"/>
    <w:rsid w:val="00C2449B"/>
    <w:rsid w:val="00C25954"/>
    <w:rsid w:val="00C50357"/>
    <w:rsid w:val="00CB0E4F"/>
    <w:rsid w:val="00CC39B0"/>
    <w:rsid w:val="00DE3608"/>
    <w:rsid w:val="00E04188"/>
    <w:rsid w:val="00E44376"/>
    <w:rsid w:val="00E543C0"/>
    <w:rsid w:val="00E57571"/>
    <w:rsid w:val="00E83899"/>
    <w:rsid w:val="00F00F40"/>
    <w:rsid w:val="00F31731"/>
    <w:rsid w:val="00F834C3"/>
    <w:rsid w:val="00F87F43"/>
    <w:rsid w:val="00FF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8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">
    <w:name w:val="çàãîëîâ_eê 3"/>
    <w:basedOn w:val="Normal"/>
    <w:next w:val="Normal"/>
    <w:uiPriority w:val="99"/>
    <w:rsid w:val="00132552"/>
    <w:pPr>
      <w:keepNext/>
      <w:widowControl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1">
    <w:name w:val="Обычный1"/>
    <w:link w:val="Normal0"/>
    <w:uiPriority w:val="99"/>
    <w:rsid w:val="00132552"/>
    <w:pPr>
      <w:widowControl w:val="0"/>
    </w:pPr>
  </w:style>
  <w:style w:type="character" w:customStyle="1" w:styleId="FontStyle26">
    <w:name w:val="Font Style26"/>
    <w:basedOn w:val="DefaultParagraphFont"/>
    <w:uiPriority w:val="99"/>
    <w:rsid w:val="00132552"/>
    <w:rPr>
      <w:rFonts w:ascii="Times New Roman" w:hAnsi="Times New Roman" w:cs="Times New Roman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rsid w:val="0013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5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2552"/>
    <w:rPr>
      <w:color w:val="0000FF"/>
      <w:u w:val="single"/>
    </w:rPr>
  </w:style>
  <w:style w:type="paragraph" w:customStyle="1" w:styleId="Style7">
    <w:name w:val="Style7"/>
    <w:basedOn w:val="Normal"/>
    <w:uiPriority w:val="99"/>
    <w:rsid w:val="00AA2E1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</w:rPr>
  </w:style>
  <w:style w:type="paragraph" w:customStyle="1" w:styleId="Style8">
    <w:name w:val="Style8"/>
    <w:basedOn w:val="Normal"/>
    <w:uiPriority w:val="99"/>
    <w:rsid w:val="00AA2E1F"/>
    <w:pPr>
      <w:widowControl w:val="0"/>
      <w:autoSpaceDE w:val="0"/>
      <w:autoSpaceDN w:val="0"/>
      <w:adjustRightInd w:val="0"/>
      <w:spacing w:after="0" w:line="468" w:lineRule="exact"/>
      <w:ind w:firstLine="870"/>
      <w:jc w:val="both"/>
    </w:pPr>
    <w:rPr>
      <w:rFonts w:ascii="Trebuchet MS" w:hAnsi="Trebuchet MS" w:cs="Trebuchet MS"/>
      <w:sz w:val="24"/>
      <w:szCs w:val="24"/>
    </w:rPr>
  </w:style>
  <w:style w:type="paragraph" w:customStyle="1" w:styleId="Style9">
    <w:name w:val="Style9"/>
    <w:basedOn w:val="Normal"/>
    <w:uiPriority w:val="99"/>
    <w:rsid w:val="00AA2E1F"/>
    <w:pPr>
      <w:widowControl w:val="0"/>
      <w:autoSpaceDE w:val="0"/>
      <w:autoSpaceDN w:val="0"/>
      <w:adjustRightInd w:val="0"/>
      <w:spacing w:after="0" w:line="465" w:lineRule="exact"/>
      <w:ind w:firstLine="870"/>
      <w:jc w:val="both"/>
    </w:pPr>
    <w:rPr>
      <w:rFonts w:ascii="Trebuchet MS" w:hAnsi="Trebuchet MS" w:cs="Trebuchet MS"/>
      <w:sz w:val="24"/>
      <w:szCs w:val="24"/>
    </w:rPr>
  </w:style>
  <w:style w:type="paragraph" w:customStyle="1" w:styleId="Style10">
    <w:name w:val="Style10"/>
    <w:basedOn w:val="Normal"/>
    <w:uiPriority w:val="99"/>
    <w:rsid w:val="00AA2E1F"/>
    <w:pPr>
      <w:widowControl w:val="0"/>
      <w:autoSpaceDE w:val="0"/>
      <w:autoSpaceDN w:val="0"/>
      <w:adjustRightInd w:val="0"/>
      <w:spacing w:after="0" w:line="480" w:lineRule="exact"/>
      <w:ind w:firstLine="885"/>
      <w:jc w:val="both"/>
    </w:pPr>
    <w:rPr>
      <w:rFonts w:ascii="Trebuchet MS" w:hAnsi="Trebuchet MS" w:cs="Trebuchet MS"/>
      <w:sz w:val="24"/>
      <w:szCs w:val="24"/>
    </w:rPr>
  </w:style>
  <w:style w:type="character" w:customStyle="1" w:styleId="FontStyle23">
    <w:name w:val="Font Style23"/>
    <w:uiPriority w:val="99"/>
    <w:rsid w:val="00AA2E1F"/>
    <w:rPr>
      <w:rFonts w:ascii="Times New Roman" w:hAnsi="Times New Roman" w:cs="Times New Roman"/>
      <w:b/>
      <w:bCs/>
      <w:sz w:val="40"/>
      <w:szCs w:val="40"/>
    </w:rPr>
  </w:style>
  <w:style w:type="paragraph" w:customStyle="1" w:styleId="2">
    <w:name w:val="Обычный2"/>
    <w:uiPriority w:val="99"/>
    <w:rsid w:val="00FF5E05"/>
    <w:pPr>
      <w:widowControl w:val="0"/>
    </w:pPr>
    <w:rPr>
      <w:sz w:val="20"/>
      <w:szCs w:val="20"/>
      <w:lang w:val="hr-HR"/>
    </w:rPr>
  </w:style>
  <w:style w:type="paragraph" w:customStyle="1" w:styleId="3">
    <w:name w:val="Обычный3"/>
    <w:uiPriority w:val="99"/>
    <w:rsid w:val="00900715"/>
    <w:pPr>
      <w:widowControl w:val="0"/>
      <w:snapToGrid w:val="0"/>
    </w:pPr>
    <w:rPr>
      <w:sz w:val="20"/>
      <w:szCs w:val="20"/>
      <w:lang w:val="hr-HR"/>
    </w:rPr>
  </w:style>
  <w:style w:type="character" w:customStyle="1" w:styleId="Normal0">
    <w:name w:val="Normal Знак"/>
    <w:link w:val="1"/>
    <w:uiPriority w:val="99"/>
    <w:locked/>
    <w:rsid w:val="00900715"/>
    <w:rPr>
      <w:rFonts w:ascii="Times New Roman" w:hAnsi="Times New Roman" w:cs="Times New Roman"/>
      <w:sz w:val="22"/>
      <w:szCs w:val="22"/>
      <w:lang w:val="ru-RU" w:eastAsia="ru-RU"/>
    </w:rPr>
  </w:style>
  <w:style w:type="paragraph" w:customStyle="1" w:styleId="Style6">
    <w:name w:val="Style6"/>
    <w:basedOn w:val="Normal"/>
    <w:uiPriority w:val="99"/>
    <w:rsid w:val="004E213E"/>
    <w:pPr>
      <w:widowControl w:val="0"/>
      <w:autoSpaceDE w:val="0"/>
      <w:autoSpaceDN w:val="0"/>
      <w:adjustRightInd w:val="0"/>
      <w:spacing w:after="0" w:line="360" w:lineRule="exact"/>
    </w:pPr>
    <w:rPr>
      <w:rFonts w:ascii="Trebuchet MS" w:hAnsi="Trebuchet MS" w:cs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don_ot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1530</Words>
  <Characters>8727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USER</cp:lastModifiedBy>
  <cp:revision>2</cp:revision>
  <dcterms:created xsi:type="dcterms:W3CDTF">2017-05-31T13:33:00Z</dcterms:created>
  <dcterms:modified xsi:type="dcterms:W3CDTF">2017-05-31T13:33:00Z</dcterms:modified>
</cp:coreProperties>
</file>