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9" w:rsidRDefault="00403089" w:rsidP="006F3537">
      <w:pPr>
        <w:pStyle w:val="NormalWeb"/>
        <w:spacing w:before="0" w:beforeAutospacing="0" w:after="0" w:afterAutospacing="0"/>
        <w:rPr>
          <w:rFonts w:ascii="Arial" w:hAnsi="Arial" w:cs="Arial"/>
          <w:color w:val="3E474C"/>
          <w:sz w:val="25"/>
          <w:szCs w:val="25"/>
          <w:lang w:val="ru-RU"/>
        </w:rPr>
      </w:pPr>
    </w:p>
    <w:p w:rsidR="00403089" w:rsidRDefault="00403089" w:rsidP="006F3537">
      <w:pPr>
        <w:pStyle w:val="NormalWeb"/>
        <w:spacing w:before="0" w:beforeAutospacing="0" w:after="0" w:afterAutospacing="0"/>
        <w:rPr>
          <w:rFonts w:ascii="Arial" w:hAnsi="Arial" w:cs="Arial"/>
          <w:color w:val="3E474C"/>
          <w:sz w:val="25"/>
          <w:szCs w:val="25"/>
          <w:lang w:val="ru-RU"/>
        </w:rPr>
      </w:pPr>
    </w:p>
    <w:p w:rsidR="00403089" w:rsidRDefault="00403089" w:rsidP="006F3537">
      <w:pPr>
        <w:pStyle w:val="NormalWeb"/>
        <w:spacing w:before="0" w:beforeAutospacing="0" w:after="0" w:afterAutospacing="0"/>
        <w:rPr>
          <w:rFonts w:ascii="Arial" w:hAnsi="Arial" w:cs="Arial"/>
          <w:color w:val="3E474C"/>
          <w:sz w:val="25"/>
          <w:szCs w:val="25"/>
          <w:lang w:val="ru-RU"/>
        </w:rPr>
      </w:pPr>
      <w:r w:rsidRPr="00C20B05">
        <w:rPr>
          <w:rFonts w:ascii="Arial" w:hAnsi="Arial" w:cs="Arial"/>
          <w:noProof/>
          <w:color w:val="3E474C"/>
          <w:sz w:val="25"/>
          <w:szCs w:val="25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2.75pt;height:195pt;visibility:visible">
            <v:imagedata r:id="rId4" o:title=""/>
          </v:shape>
        </w:pic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F3537">
        <w:rPr>
          <w:color w:val="3E474C"/>
          <w:sz w:val="25"/>
          <w:szCs w:val="25"/>
          <w:lang w:val="ru-RU"/>
        </w:rPr>
        <w:br/>
      </w:r>
      <w:r w:rsidRPr="006A017F">
        <w:rPr>
          <w:rFonts w:ascii="Times New Roman" w:hAnsi="Times New Roman" w:cs="Times New Roman"/>
          <w:sz w:val="24"/>
          <w:szCs w:val="24"/>
          <w:lang w:val="uk-UA"/>
        </w:rPr>
        <w:t>В Кремінському районі працює Всесвітня продовольча програма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Вона розрахована на :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-         Інвалідів 1 та 2 групи з доходами менше прожиткового мінімуму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-         Матерів-одиначок з 2 і більше дітьми з доходами менше прожиткового мінімуму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-         літніх людей/сімей з одним годувальником з доходами менше прожиткового мінімуму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-         людей з важкими хронічними захворюваннями (туберкульоз, онкологія, ВІЛ/СНІД т.п.)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-          сімей, що виховують дітей-інвалідів</w:t>
      </w:r>
    </w:p>
    <w:p w:rsidR="00403089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За роз’</w:t>
      </w:r>
      <w:r w:rsidRPr="006A017F">
        <w:rPr>
          <w:rFonts w:ascii="Times New Roman" w:hAnsi="Times New Roman" w:cs="Times New Roman"/>
          <w:sz w:val="24"/>
          <w:szCs w:val="24"/>
          <w:lang w:val="uk-UA"/>
        </w:rPr>
        <w:t xml:space="preserve">ясненнями та допомогою в отриманні ваучерів від Програми слід звертатися до офісу за адресою: 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>м. Кремінна, пл. Красна, 20 каб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A017F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 xml:space="preserve">або за телефонами: 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+ 380997268116 та +380997268117</w:t>
      </w:r>
    </w:p>
    <w:p w:rsidR="00403089" w:rsidRPr="006A017F" w:rsidRDefault="00403089" w:rsidP="006A017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03089" w:rsidRPr="006A017F" w:rsidSect="00401E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4DE"/>
    <w:rsid w:val="003E5D34"/>
    <w:rsid w:val="00401E41"/>
    <w:rsid w:val="00403089"/>
    <w:rsid w:val="006A017F"/>
    <w:rsid w:val="006F3537"/>
    <w:rsid w:val="00C20B05"/>
    <w:rsid w:val="00C2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E4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F35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USER</cp:lastModifiedBy>
  <cp:revision>2</cp:revision>
  <dcterms:created xsi:type="dcterms:W3CDTF">2017-06-29T12:35:00Z</dcterms:created>
  <dcterms:modified xsi:type="dcterms:W3CDTF">2017-06-29T12:35:00Z</dcterms:modified>
</cp:coreProperties>
</file>