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E" w:rsidRDefault="0084449E" w:rsidP="00A14926">
      <w:pPr>
        <w:spacing w:after="0" w:line="240" w:lineRule="auto"/>
        <w:rPr>
          <w:sz w:val="24"/>
          <w:szCs w:val="24"/>
        </w:rPr>
      </w:pPr>
    </w:p>
    <w:p w:rsidR="0084449E" w:rsidRDefault="0084449E" w:rsidP="00FE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Оголошення ЦНАПу Кремінської РДА</w:t>
      </w:r>
    </w:p>
    <w:p w:rsidR="0084449E" w:rsidRDefault="0084449E" w:rsidP="00FE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 надання адміністративних послуг Кремінської районної державної адміністрації Луганської області вимушений повідомити про тимчасову неможливість надання наступних адміністративних послуг: н</w:t>
      </w:r>
      <w:r w:rsidRPr="001C5D69">
        <w:rPr>
          <w:rFonts w:ascii="Times New Roman" w:hAnsi="Times New Roman"/>
          <w:sz w:val="28"/>
          <w:szCs w:val="28"/>
          <w:lang w:val="uk-UA"/>
        </w:rPr>
        <w:t>адання висновку про погодження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, видача будівельного</w:t>
      </w:r>
      <w:r w:rsidRPr="001C5D69">
        <w:rPr>
          <w:rFonts w:ascii="Times New Roman" w:hAnsi="Times New Roman"/>
          <w:sz w:val="28"/>
          <w:szCs w:val="28"/>
          <w:lang w:val="uk-UA"/>
        </w:rPr>
        <w:t xml:space="preserve"> паспорту забудови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>; містобудівні умови та обмеження для проектування об’єкта будівництва; в</w:t>
      </w:r>
      <w:r w:rsidRPr="00794926">
        <w:rPr>
          <w:rFonts w:ascii="Times New Roman" w:hAnsi="Times New Roman"/>
          <w:sz w:val="28"/>
          <w:szCs w:val="28"/>
          <w:lang w:val="uk-UA"/>
        </w:rPr>
        <w:t>идача паспорта прив’язки ти</w:t>
      </w:r>
      <w:r>
        <w:rPr>
          <w:rFonts w:ascii="Times New Roman" w:hAnsi="Times New Roman"/>
          <w:sz w:val="28"/>
          <w:szCs w:val="28"/>
          <w:lang w:val="uk-UA"/>
        </w:rPr>
        <w:t>мчасової споруди для здійснення</w:t>
      </w:r>
      <w:r w:rsidRPr="00794926">
        <w:rPr>
          <w:rFonts w:ascii="Times New Roman" w:hAnsi="Times New Roman"/>
          <w:sz w:val="28"/>
          <w:szCs w:val="28"/>
          <w:lang w:val="uk-UA"/>
        </w:rPr>
        <w:t xml:space="preserve"> підприємницької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4449E" w:rsidRDefault="0084449E" w:rsidP="00FE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Причина - тимчасова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відсутність відповідного уповноваженого суб’єкта – головного архітектору району.</w:t>
      </w:r>
    </w:p>
    <w:p w:rsidR="0084449E" w:rsidRDefault="0084449E" w:rsidP="00FE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цей час вживаються заходи щодо вирішення ситуації, яка склалася.</w:t>
      </w:r>
    </w:p>
    <w:p w:rsidR="0084449E" w:rsidRDefault="0084449E" w:rsidP="00FE3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Заздалегідь просимо вибачення за незручності.</w:t>
      </w:r>
    </w:p>
    <w:p w:rsidR="0084449E" w:rsidRDefault="0084449E" w:rsidP="00A14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49E" w:rsidRDefault="0084449E" w:rsidP="00A14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49E" w:rsidRDefault="0084449E" w:rsidP="00A149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449E" w:rsidSect="005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21"/>
    <w:rsid w:val="000130EB"/>
    <w:rsid w:val="0017471F"/>
    <w:rsid w:val="001C5D69"/>
    <w:rsid w:val="005C6CB2"/>
    <w:rsid w:val="006B0EDD"/>
    <w:rsid w:val="006E6221"/>
    <w:rsid w:val="007331FE"/>
    <w:rsid w:val="00794926"/>
    <w:rsid w:val="0084449E"/>
    <w:rsid w:val="00995F77"/>
    <w:rsid w:val="00A14926"/>
    <w:rsid w:val="00D072DF"/>
    <w:rsid w:val="00DA2746"/>
    <w:rsid w:val="00E37467"/>
    <w:rsid w:val="00EA04C5"/>
    <w:rsid w:val="00F71927"/>
    <w:rsid w:val="00F95117"/>
    <w:rsid w:val="00FE31CB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0E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rvts9">
    <w:name w:val="rvts9"/>
    <w:basedOn w:val="DefaultParagraphFont"/>
    <w:uiPriority w:val="99"/>
    <w:rsid w:val="00DA2746"/>
    <w:rPr>
      <w:rFonts w:cs="Times New Roman"/>
    </w:rPr>
  </w:style>
  <w:style w:type="character" w:customStyle="1" w:styleId="rvts37">
    <w:name w:val="rvts37"/>
    <w:basedOn w:val="DefaultParagraphFont"/>
    <w:uiPriority w:val="99"/>
    <w:rsid w:val="00DA27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111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2020-09-28T07:37:00Z</cp:lastPrinted>
  <dcterms:created xsi:type="dcterms:W3CDTF">2020-09-29T05:05:00Z</dcterms:created>
  <dcterms:modified xsi:type="dcterms:W3CDTF">2020-09-29T05:24:00Z</dcterms:modified>
</cp:coreProperties>
</file>