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78" w:rsidRPr="00483DAE" w:rsidRDefault="00685178" w:rsidP="00685178">
      <w:pPr>
        <w:ind w:left="6067"/>
        <w:jc w:val="right"/>
        <w:rPr>
          <w:sz w:val="24"/>
          <w:szCs w:val="24"/>
          <w:lang w:val="ru-RU" w:eastAsia="uk-UA"/>
        </w:rPr>
      </w:pPr>
      <w:r w:rsidRPr="00483DAE">
        <w:rPr>
          <w:sz w:val="24"/>
          <w:szCs w:val="24"/>
          <w:lang w:eastAsia="uk-UA"/>
        </w:rPr>
        <w:t xml:space="preserve">Додаток </w:t>
      </w:r>
      <w:r>
        <w:rPr>
          <w:sz w:val="24"/>
          <w:szCs w:val="24"/>
          <w:lang w:val="ru-RU" w:eastAsia="uk-UA"/>
        </w:rPr>
        <w:t>6</w:t>
      </w:r>
    </w:p>
    <w:p w:rsidR="00685178" w:rsidRPr="00483DAE" w:rsidRDefault="00685178" w:rsidP="00685178">
      <w:pPr>
        <w:jc w:val="right"/>
        <w:rPr>
          <w:lang w:eastAsia="uk-UA"/>
        </w:rPr>
      </w:pPr>
      <w:r w:rsidRPr="00483DAE">
        <w:rPr>
          <w:lang w:eastAsia="uk-UA"/>
        </w:rPr>
        <w:t>ЗАТВЕРДЖЕНО</w:t>
      </w:r>
      <w:r w:rsidRPr="00483DAE">
        <w:rPr>
          <w:lang w:eastAsia="uk-UA"/>
        </w:rPr>
        <w:tab/>
      </w:r>
      <w:r w:rsidRPr="00483DAE">
        <w:rPr>
          <w:lang w:eastAsia="uk-UA"/>
        </w:rPr>
        <w:tab/>
      </w:r>
    </w:p>
    <w:p w:rsidR="00685178" w:rsidRPr="00483DAE" w:rsidRDefault="0036534A" w:rsidP="00685178">
      <w:pPr>
        <w:jc w:val="right"/>
        <w:rPr>
          <w:lang w:eastAsia="uk-UA"/>
        </w:rPr>
      </w:pPr>
      <w:r>
        <w:rPr>
          <w:lang w:val="ru-RU" w:eastAsia="uk-UA"/>
        </w:rPr>
        <w:t>р</w:t>
      </w:r>
      <w:r w:rsidR="00685178" w:rsidRPr="00483DAE">
        <w:rPr>
          <w:lang w:eastAsia="uk-UA"/>
        </w:rPr>
        <w:t xml:space="preserve">озпорядження голови </w:t>
      </w:r>
      <w:r w:rsidR="00685178" w:rsidRPr="00483DAE">
        <w:rPr>
          <w:lang w:eastAsia="uk-UA"/>
        </w:rPr>
        <w:tab/>
      </w:r>
      <w:r w:rsidR="00685178" w:rsidRPr="00483DAE">
        <w:rPr>
          <w:lang w:eastAsia="uk-UA"/>
        </w:rPr>
        <w:tab/>
      </w:r>
    </w:p>
    <w:p w:rsidR="00685178" w:rsidRPr="00483DAE" w:rsidRDefault="00685178" w:rsidP="00685178">
      <w:pPr>
        <w:jc w:val="right"/>
        <w:rPr>
          <w:lang w:eastAsia="uk-UA"/>
        </w:rPr>
      </w:pPr>
      <w:r w:rsidRPr="00483DAE">
        <w:rPr>
          <w:lang w:eastAsia="uk-UA"/>
        </w:rPr>
        <w:t>райдержадміністрації</w:t>
      </w:r>
      <w:r w:rsidRPr="00483DAE">
        <w:rPr>
          <w:lang w:eastAsia="uk-UA"/>
        </w:rPr>
        <w:tab/>
      </w:r>
      <w:r w:rsidRPr="00483DAE">
        <w:rPr>
          <w:lang w:eastAsia="uk-UA"/>
        </w:rPr>
        <w:tab/>
      </w:r>
    </w:p>
    <w:p w:rsidR="00F15B79" w:rsidRDefault="00F15B79" w:rsidP="00F15B79">
      <w:pPr>
        <w:jc w:val="right"/>
        <w:rPr>
          <w:u w:val="single"/>
          <w:lang w:val="ru-RU" w:eastAsia="uk-UA"/>
        </w:rPr>
      </w:pPr>
      <w:r>
        <w:rPr>
          <w:u w:val="single"/>
          <w:lang w:val="ru-RU" w:eastAsia="uk-UA"/>
        </w:rPr>
        <w:t xml:space="preserve">19 </w:t>
      </w:r>
      <w:proofErr w:type="spellStart"/>
      <w:r>
        <w:rPr>
          <w:u w:val="single"/>
          <w:lang w:val="ru-RU" w:eastAsia="uk-UA"/>
        </w:rPr>
        <w:t>червня</w:t>
      </w:r>
      <w:proofErr w:type="spellEnd"/>
      <w:r>
        <w:rPr>
          <w:lang w:val="ru-RU" w:eastAsia="uk-UA"/>
        </w:rPr>
        <w:t xml:space="preserve"> </w:t>
      </w:r>
      <w:r>
        <w:rPr>
          <w:u w:val="single"/>
          <w:lang w:eastAsia="uk-UA"/>
        </w:rPr>
        <w:t>2019 р.</w:t>
      </w:r>
      <w:r>
        <w:rPr>
          <w:lang w:eastAsia="uk-UA"/>
        </w:rPr>
        <w:t xml:space="preserve"> № </w:t>
      </w:r>
      <w:r>
        <w:rPr>
          <w:u w:val="single"/>
          <w:lang w:val="ru-RU" w:eastAsia="uk-UA"/>
        </w:rPr>
        <w:t>808</w:t>
      </w:r>
      <w:r>
        <w:rPr>
          <w:u w:val="single"/>
          <w:lang w:val="ru-RU" w:eastAsia="uk-UA"/>
        </w:rPr>
        <w:tab/>
      </w:r>
    </w:p>
    <w:p w:rsidR="00685178" w:rsidRPr="00483DAE" w:rsidRDefault="00685178" w:rsidP="00685178">
      <w:pPr>
        <w:jc w:val="right"/>
        <w:rPr>
          <w:lang w:val="ru-RU" w:eastAsia="uk-UA"/>
        </w:rPr>
      </w:pPr>
      <w:bookmarkStart w:id="0" w:name="_GoBack"/>
      <w:bookmarkEnd w:id="0"/>
    </w:p>
    <w:p w:rsidR="0016760C" w:rsidRPr="00B21989" w:rsidRDefault="0016760C" w:rsidP="0016760C">
      <w:pPr>
        <w:jc w:val="center"/>
        <w:rPr>
          <w:b/>
          <w:lang w:val="ru-RU" w:eastAsia="uk-UA"/>
        </w:rPr>
      </w:pPr>
      <w:r w:rsidRPr="00B21989">
        <w:rPr>
          <w:b/>
          <w:lang w:eastAsia="uk-UA"/>
        </w:rPr>
        <w:t xml:space="preserve">ІНФОРМАЦІЙНА КАРТКА </w:t>
      </w:r>
    </w:p>
    <w:p w:rsidR="009C460D" w:rsidRPr="00B21989" w:rsidRDefault="009C460D" w:rsidP="0016760C">
      <w:pPr>
        <w:jc w:val="center"/>
        <w:rPr>
          <w:b/>
          <w:color w:val="000000"/>
          <w:lang w:val="ru-RU" w:eastAsia="uk-UA"/>
        </w:rPr>
      </w:pPr>
      <w:r w:rsidRPr="00B21989">
        <w:rPr>
          <w:b/>
          <w:color w:val="000000"/>
          <w:lang w:eastAsia="uk-UA"/>
        </w:rPr>
        <w:t>АДМІНІСТРАТИВНОЇ ПОСЛУГИ</w:t>
      </w:r>
    </w:p>
    <w:p w:rsidR="009C460D" w:rsidRPr="00B21989" w:rsidRDefault="009C460D" w:rsidP="0016760C">
      <w:pPr>
        <w:jc w:val="center"/>
        <w:rPr>
          <w:b/>
          <w:sz w:val="24"/>
          <w:szCs w:val="24"/>
          <w:lang w:val="ru-RU" w:eastAsia="uk-UA"/>
        </w:rPr>
      </w:pPr>
    </w:p>
    <w:p w:rsidR="00AD44E9" w:rsidRPr="00685178" w:rsidRDefault="004A2841" w:rsidP="00AD44E9">
      <w:pPr>
        <w:tabs>
          <w:tab w:val="left" w:pos="3969"/>
        </w:tabs>
        <w:jc w:val="center"/>
        <w:rPr>
          <w:u w:val="single"/>
          <w:lang w:eastAsia="uk-UA"/>
        </w:rPr>
      </w:pPr>
      <w:r w:rsidRPr="00685178">
        <w:rPr>
          <w:u w:val="single"/>
          <w:lang w:val="ru-RU" w:eastAsia="uk-UA"/>
        </w:rPr>
        <w:t>Д</w:t>
      </w:r>
      <w:proofErr w:type="spellStart"/>
      <w:r w:rsidRPr="00685178">
        <w:rPr>
          <w:u w:val="single"/>
          <w:lang w:eastAsia="uk-UA"/>
        </w:rPr>
        <w:t>ержавна</w:t>
      </w:r>
      <w:proofErr w:type="spellEnd"/>
      <w:r w:rsidRPr="00685178">
        <w:rPr>
          <w:u w:val="single"/>
          <w:lang w:eastAsia="uk-UA"/>
        </w:rPr>
        <w:t xml:space="preserve"> реєстрація</w:t>
      </w:r>
      <w:r w:rsidR="00AD44E9" w:rsidRPr="00685178">
        <w:rPr>
          <w:u w:val="single"/>
          <w:lang w:eastAsia="uk-UA"/>
        </w:rPr>
        <w:t xml:space="preserve"> змін до відомостей про юридичну особу, що містяться в Єдиному державному реє</w:t>
      </w:r>
      <w:proofErr w:type="gramStart"/>
      <w:r w:rsidR="00AD44E9" w:rsidRPr="00685178">
        <w:rPr>
          <w:u w:val="single"/>
          <w:lang w:eastAsia="uk-UA"/>
        </w:rPr>
        <w:t>стр</w:t>
      </w:r>
      <w:proofErr w:type="gramEnd"/>
      <w:r w:rsidR="00AD44E9" w:rsidRPr="00685178">
        <w:rPr>
          <w:u w:val="single"/>
          <w:lang w:eastAsia="uk-UA"/>
        </w:rPr>
        <w:t>і юридичних осіб, фізичних осіб – підприємців та громадських формувань, у тому числі змін до установчих документів юридичної особи (крім громадського формування)</w:t>
      </w:r>
    </w:p>
    <w:p w:rsidR="00C776A7" w:rsidRDefault="00C776A7" w:rsidP="00C776A7">
      <w:pPr>
        <w:jc w:val="center"/>
        <w:rPr>
          <w:sz w:val="16"/>
          <w:szCs w:val="16"/>
          <w:lang w:eastAsia="uk-UA"/>
        </w:rPr>
      </w:pPr>
      <w:r w:rsidRPr="007B5333">
        <w:rPr>
          <w:sz w:val="16"/>
          <w:szCs w:val="16"/>
          <w:lang w:eastAsia="uk-UA"/>
        </w:rPr>
        <w:t>(назва адміністративної послуги)</w:t>
      </w:r>
    </w:p>
    <w:p w:rsidR="00F03E60" w:rsidRPr="00B21989" w:rsidRDefault="00F03E60" w:rsidP="00F03E60">
      <w:pPr>
        <w:jc w:val="center"/>
        <w:rPr>
          <w:sz w:val="24"/>
          <w:szCs w:val="24"/>
          <w:lang w:eastAsia="uk-UA"/>
        </w:rPr>
      </w:pPr>
    </w:p>
    <w:p w:rsidR="0037591E" w:rsidRDefault="004A2841" w:rsidP="004A2841">
      <w:pPr>
        <w:jc w:val="center"/>
        <w:rPr>
          <w:b/>
          <w:u w:val="single"/>
          <w:lang w:val="ru-RU"/>
        </w:rPr>
      </w:pPr>
      <w:r w:rsidRPr="00D24D17">
        <w:rPr>
          <w:b/>
          <w:u w:val="single"/>
        </w:rPr>
        <w:t>Центр надання адмі</w:t>
      </w:r>
      <w:r>
        <w:rPr>
          <w:b/>
          <w:u w:val="single"/>
        </w:rPr>
        <w:t xml:space="preserve">ністративних послуг </w:t>
      </w:r>
    </w:p>
    <w:p w:rsidR="004A2841" w:rsidRPr="00D24D17" w:rsidRDefault="004A2841" w:rsidP="004A2841">
      <w:pPr>
        <w:jc w:val="center"/>
        <w:rPr>
          <w:b/>
          <w:u w:val="single"/>
        </w:rPr>
      </w:pPr>
      <w:r>
        <w:rPr>
          <w:b/>
          <w:u w:val="single"/>
        </w:rPr>
        <w:t>Кремінської</w:t>
      </w:r>
      <w:r>
        <w:rPr>
          <w:b/>
          <w:u w:val="single"/>
          <w:lang w:val="ru-RU"/>
        </w:rPr>
        <w:t xml:space="preserve"> </w:t>
      </w:r>
      <w:r w:rsidRPr="00D24D17">
        <w:rPr>
          <w:b/>
          <w:u w:val="single"/>
        </w:rPr>
        <w:t>райдержадміністрації</w:t>
      </w:r>
    </w:p>
    <w:p w:rsidR="004A2841" w:rsidRPr="000327E4" w:rsidRDefault="004A2841" w:rsidP="004A2841">
      <w:pPr>
        <w:jc w:val="center"/>
        <w:rPr>
          <w:sz w:val="16"/>
          <w:szCs w:val="16"/>
          <w:lang w:eastAsia="uk-UA"/>
        </w:rPr>
      </w:pPr>
      <w:r w:rsidRPr="000327E4">
        <w:rPr>
          <w:sz w:val="16"/>
          <w:szCs w:val="16"/>
          <w:lang w:eastAsia="uk-UA"/>
        </w:rPr>
        <w:t xml:space="preserve"> (найменування структурного підрозділу районної державної адміністрації – суб'єкта надання адміністративної послуги)</w:t>
      </w:r>
    </w:p>
    <w:p w:rsidR="004A2841" w:rsidRPr="00B21989" w:rsidRDefault="004A2841" w:rsidP="00F03E60">
      <w:pPr>
        <w:jc w:val="center"/>
        <w:rPr>
          <w:sz w:val="24"/>
          <w:szCs w:val="24"/>
          <w:lang w:eastAsia="uk-UA"/>
        </w:rPr>
      </w:pPr>
    </w:p>
    <w:tbl>
      <w:tblPr>
        <w:tblW w:w="4897" w:type="pct"/>
        <w:tblInd w:w="13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2443"/>
        <w:gridCol w:w="83"/>
        <w:gridCol w:w="6534"/>
      </w:tblGrid>
      <w:tr w:rsidR="00931387" w:rsidRPr="00931387" w:rsidTr="00F22925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4325" w:rsidRPr="00931387" w:rsidRDefault="00D14325" w:rsidP="00D1432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93138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931387" w:rsidRDefault="00D14325" w:rsidP="00D1432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3138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704626" w:rsidRPr="00931387" w:rsidTr="00F22925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4626" w:rsidRPr="00931387" w:rsidRDefault="00704626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4626" w:rsidRPr="00931387" w:rsidRDefault="00704626" w:rsidP="001A4E47">
            <w:pPr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4626" w:rsidRDefault="00704626" w:rsidP="00704626">
            <w:pPr>
              <w:rPr>
                <w:sz w:val="24"/>
                <w:szCs w:val="24"/>
                <w:lang w:val="ru-RU"/>
              </w:rPr>
            </w:pPr>
            <w:r w:rsidRPr="00A30CBE">
              <w:rPr>
                <w:sz w:val="24"/>
                <w:szCs w:val="24"/>
              </w:rPr>
              <w:t xml:space="preserve">92905, Луганська обл., </w:t>
            </w:r>
          </w:p>
          <w:p w:rsidR="00704626" w:rsidRPr="00704626" w:rsidRDefault="00704626" w:rsidP="00704626">
            <w:pPr>
              <w:rPr>
                <w:sz w:val="24"/>
                <w:szCs w:val="24"/>
                <w:lang w:val="ru-RU"/>
              </w:rPr>
            </w:pPr>
            <w:r w:rsidRPr="00A30CBE">
              <w:rPr>
                <w:sz w:val="24"/>
                <w:szCs w:val="24"/>
              </w:rPr>
              <w:t>м. Кремінна,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вул. Банкова</w:t>
            </w:r>
            <w:r w:rsidRPr="00A30CBE">
              <w:rPr>
                <w:sz w:val="24"/>
                <w:szCs w:val="24"/>
              </w:rPr>
              <w:t>, 3</w:t>
            </w:r>
          </w:p>
        </w:tc>
      </w:tr>
      <w:tr w:rsidR="00704626" w:rsidRPr="00931387" w:rsidTr="00F22925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4626" w:rsidRPr="00931387" w:rsidRDefault="00704626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4626" w:rsidRPr="00931387" w:rsidRDefault="00704626" w:rsidP="001A4E47">
            <w:pPr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4626" w:rsidRPr="00A30CBE" w:rsidRDefault="00704626" w:rsidP="00704626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Понеділок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04626" w:rsidRPr="00A30CBE" w:rsidRDefault="00704626" w:rsidP="00704626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Вівторок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A30CBE">
              <w:rPr>
                <w:color w:val="000000"/>
                <w:sz w:val="24"/>
                <w:szCs w:val="24"/>
                <w:lang w:val="ru-RU" w:eastAsia="ru-RU"/>
              </w:rPr>
              <w:t>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04626" w:rsidRPr="00A30CBE" w:rsidRDefault="00704626" w:rsidP="00704626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Середа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17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04626" w:rsidRPr="00A30CBE" w:rsidRDefault="00704626" w:rsidP="00704626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Четвер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A30CBE"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04626" w:rsidRPr="00A30CBE" w:rsidRDefault="00704626" w:rsidP="00704626">
            <w:pPr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A30CBE">
              <w:rPr>
                <w:color w:val="000000"/>
                <w:sz w:val="24"/>
                <w:szCs w:val="24"/>
                <w:lang w:eastAsia="ru-RU"/>
              </w:rPr>
              <w:t>П’ятниця – з 8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 xml:space="preserve"> до 16</w:t>
            </w:r>
            <w:r w:rsidRPr="00A30CBE">
              <w:rPr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30CBE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704626" w:rsidRPr="00A30CBE" w:rsidRDefault="00704626" w:rsidP="003D1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n57"/>
            <w:bookmarkStart w:id="3" w:name="n58"/>
            <w:bookmarkEnd w:id="2"/>
            <w:bookmarkEnd w:id="3"/>
            <w:r w:rsidRPr="00A30CBE">
              <w:rPr>
                <w:color w:val="000000"/>
                <w:sz w:val="24"/>
                <w:szCs w:val="24"/>
                <w:lang w:eastAsia="ru-RU"/>
              </w:rPr>
              <w:t>Без перерви на обід, вихідний день – субота, неділя.</w:t>
            </w:r>
          </w:p>
        </w:tc>
      </w:tr>
      <w:tr w:rsidR="00704626" w:rsidRPr="00931387" w:rsidTr="00F22925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4626" w:rsidRPr="00931387" w:rsidRDefault="00704626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4626" w:rsidRPr="00931387" w:rsidRDefault="00704626" w:rsidP="001A4E47">
            <w:pPr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4626" w:rsidRPr="00A30CBE" w:rsidRDefault="00704626" w:rsidP="003D1D1F">
            <w:pPr>
              <w:tabs>
                <w:tab w:val="left" w:pos="1875"/>
                <w:tab w:val="center" w:pos="2924"/>
              </w:tabs>
              <w:snapToGrid w:val="0"/>
              <w:rPr>
                <w:sz w:val="24"/>
                <w:szCs w:val="24"/>
                <w:lang w:val="ru-RU" w:eastAsia="ru-RU"/>
              </w:rPr>
            </w:pPr>
            <w:r w:rsidRPr="00A30CBE">
              <w:rPr>
                <w:sz w:val="24"/>
                <w:szCs w:val="24"/>
                <w:lang w:eastAsia="ru-RU"/>
              </w:rPr>
              <w:t>(06454) 2-24-76</w:t>
            </w:r>
          </w:p>
          <w:p w:rsidR="00704626" w:rsidRPr="00A30CBE" w:rsidRDefault="00704626" w:rsidP="003D1D1F">
            <w:pPr>
              <w:snapToGrid w:val="0"/>
              <w:rPr>
                <w:sz w:val="24"/>
                <w:szCs w:val="24"/>
                <w:lang w:val="ru-RU"/>
              </w:rPr>
            </w:pPr>
            <w:r w:rsidRPr="00A30CBE">
              <w:rPr>
                <w:sz w:val="24"/>
                <w:szCs w:val="24"/>
              </w:rPr>
              <w:t>Електронна адреса: r</w:t>
            </w:r>
            <w:r w:rsidRPr="00A30CBE">
              <w:rPr>
                <w:color w:val="000000" w:themeColor="text1"/>
                <w:sz w:val="24"/>
                <w:szCs w:val="24"/>
              </w:rPr>
              <w:t>da</w:t>
            </w:r>
            <w:hyperlink r:id="rId9" w:history="1">
              <w:r w:rsidRPr="00A30CBE">
                <w:rPr>
                  <w:rStyle w:val="ab"/>
                  <w:color w:val="000000" w:themeColor="text1"/>
                  <w:sz w:val="24"/>
                  <w:szCs w:val="24"/>
                </w:rPr>
                <w:t>kremcentr@ukr.net</w:t>
              </w:r>
            </w:hyperlink>
          </w:p>
          <w:p w:rsidR="00704626" w:rsidRPr="00A30CBE" w:rsidRDefault="00704626" w:rsidP="003D1D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30CBE">
              <w:rPr>
                <w:rFonts w:eastAsia="SimSun"/>
                <w:sz w:val="24"/>
                <w:szCs w:val="24"/>
                <w:lang w:eastAsia="zh-CN"/>
              </w:rPr>
              <w:t>Веб</w:t>
            </w:r>
            <w:proofErr w:type="spellEnd"/>
            <w:r w:rsidRPr="00A30CBE">
              <w:rPr>
                <w:rFonts w:eastAsia="SimSun"/>
                <w:sz w:val="24"/>
                <w:szCs w:val="24"/>
                <w:lang w:eastAsia="zh-CN"/>
              </w:rPr>
              <w:t xml:space="preserve"> – сайт: </w:t>
            </w:r>
            <w:proofErr w:type="spellStart"/>
            <w:r w:rsidRPr="00A30CBE">
              <w:rPr>
                <w:sz w:val="24"/>
                <w:szCs w:val="24"/>
              </w:rPr>
              <w:t>www.krem.loga.gov.ua</w:t>
            </w:r>
            <w:proofErr w:type="spellEnd"/>
          </w:p>
        </w:tc>
      </w:tr>
      <w:tr w:rsidR="00931387" w:rsidRPr="00931387" w:rsidTr="00F22925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3138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31387" w:rsidRPr="00931387" w:rsidTr="00F22925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16760C" w:rsidP="004D5D4B">
            <w:pPr>
              <w:jc w:val="center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F03E60" w:rsidP="0016760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31387" w:rsidRPr="00931387" w:rsidTr="00F22925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F03E60" w:rsidP="004D5D4B">
            <w:pPr>
              <w:jc w:val="center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931387" w:rsidRDefault="00C557B7" w:rsidP="00C557B7">
            <w:pPr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 xml:space="preserve">Постанова Кабінету Міністрів України від 25.12.2015 </w:t>
            </w:r>
            <w:r w:rsidRPr="00931387">
              <w:rPr>
                <w:sz w:val="24"/>
                <w:szCs w:val="24"/>
                <w:lang w:eastAsia="uk-UA"/>
              </w:rPr>
              <w:br/>
              <w:t>№ 1133 «Про надання послуг у сфері державної реєстрації юридичних осіб, фізичних осіб – підприємців та громадських формувань у скорочені строки»</w:t>
            </w:r>
          </w:p>
        </w:tc>
      </w:tr>
      <w:tr w:rsidR="00931387" w:rsidRPr="00931387" w:rsidTr="00F22925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16760C" w:rsidP="004D5D4B">
            <w:pPr>
              <w:jc w:val="center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4D32" w:rsidRPr="00931387" w:rsidRDefault="00354D32" w:rsidP="00354D32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31387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="009A58A7" w:rsidRPr="00931387">
              <w:rPr>
                <w:sz w:val="24"/>
                <w:szCs w:val="24"/>
                <w:lang w:eastAsia="uk-UA"/>
              </w:rPr>
              <w:br/>
            </w:r>
            <w:r w:rsidRPr="00931387">
              <w:rPr>
                <w:sz w:val="24"/>
                <w:szCs w:val="24"/>
                <w:lang w:eastAsia="uk-UA"/>
              </w:rPr>
              <w:t xml:space="preserve">№ </w:t>
            </w:r>
            <w:r w:rsidRPr="00931387">
              <w:rPr>
                <w:bCs/>
                <w:sz w:val="24"/>
                <w:szCs w:val="24"/>
              </w:rPr>
              <w:t>1500/29630</w:t>
            </w:r>
            <w:r w:rsidRPr="00931387">
              <w:rPr>
                <w:sz w:val="24"/>
                <w:szCs w:val="24"/>
                <w:lang w:eastAsia="uk-UA"/>
              </w:rPr>
              <w:t>;</w:t>
            </w:r>
            <w:r w:rsidRPr="00931387">
              <w:rPr>
                <w:bCs/>
                <w:sz w:val="24"/>
                <w:szCs w:val="24"/>
              </w:rPr>
              <w:t xml:space="preserve"> </w:t>
            </w:r>
          </w:p>
          <w:p w:rsidR="00E96BF2" w:rsidRPr="00931387" w:rsidRDefault="0016760C" w:rsidP="00E96BF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н</w:t>
            </w:r>
            <w:r w:rsidR="00F03E60" w:rsidRPr="00931387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164871" w:rsidRPr="00931387">
              <w:rPr>
                <w:sz w:val="24"/>
                <w:szCs w:val="24"/>
                <w:lang w:eastAsia="uk-UA"/>
              </w:rPr>
              <w:t xml:space="preserve"> № </w:t>
            </w:r>
            <w:r w:rsidR="00F03E60" w:rsidRPr="00931387">
              <w:rPr>
                <w:sz w:val="24"/>
                <w:szCs w:val="24"/>
                <w:lang w:eastAsia="uk-UA"/>
              </w:rPr>
              <w:t>359/5</w:t>
            </w:r>
            <w:r w:rsidR="00AD44E9" w:rsidRPr="00931387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931387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E96BF2" w:rsidRPr="00931387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931387">
              <w:rPr>
                <w:sz w:val="24"/>
                <w:szCs w:val="24"/>
                <w:lang w:eastAsia="uk-UA"/>
              </w:rPr>
              <w:t>раїни 09.02.2016 за</w:t>
            </w:r>
            <w:r w:rsidR="00077607" w:rsidRPr="00931387">
              <w:rPr>
                <w:sz w:val="24"/>
                <w:szCs w:val="24"/>
                <w:lang w:eastAsia="uk-UA"/>
              </w:rPr>
              <w:t xml:space="preserve"> </w:t>
            </w:r>
            <w:r w:rsidRPr="00931387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931387" w:rsidRDefault="0016760C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lastRenderedPageBreak/>
              <w:t>н</w:t>
            </w:r>
            <w:r w:rsidR="00F03E60" w:rsidRPr="00931387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077607" w:rsidRPr="00931387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931387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077607" w:rsidRPr="00931387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931387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931387">
              <w:rPr>
                <w:sz w:val="24"/>
                <w:szCs w:val="24"/>
                <w:lang w:eastAsia="uk-UA"/>
              </w:rPr>
              <w:t>раїни 23.03.2016 за</w:t>
            </w:r>
            <w:r w:rsidR="00B5515F" w:rsidRPr="00931387">
              <w:rPr>
                <w:sz w:val="24"/>
                <w:szCs w:val="24"/>
                <w:lang w:eastAsia="uk-UA"/>
              </w:rPr>
              <w:t xml:space="preserve"> </w:t>
            </w:r>
            <w:r w:rsidRPr="00931387">
              <w:rPr>
                <w:sz w:val="24"/>
                <w:szCs w:val="24"/>
                <w:lang w:eastAsia="uk-UA"/>
              </w:rPr>
              <w:t>№ 427/28557;</w:t>
            </w:r>
          </w:p>
          <w:p w:rsidR="000605BE" w:rsidRPr="00931387" w:rsidRDefault="0016760C" w:rsidP="0007760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н</w:t>
            </w:r>
            <w:r w:rsidR="000605BE" w:rsidRPr="00931387">
              <w:rPr>
                <w:sz w:val="24"/>
                <w:szCs w:val="24"/>
                <w:lang w:eastAsia="uk-UA"/>
              </w:rPr>
              <w:t>аказ Міністерства юстиції України від 05.03.2012</w:t>
            </w:r>
            <w:r w:rsidR="00077607" w:rsidRPr="00931387">
              <w:rPr>
                <w:sz w:val="24"/>
                <w:szCs w:val="24"/>
                <w:lang w:eastAsia="uk-UA"/>
              </w:rPr>
              <w:t xml:space="preserve"> </w:t>
            </w:r>
            <w:r w:rsidR="000605BE" w:rsidRPr="00931387">
              <w:rPr>
                <w:sz w:val="24"/>
                <w:szCs w:val="24"/>
                <w:lang w:eastAsia="uk-UA"/>
              </w:rPr>
              <w:t xml:space="preserve">№ 368/5 «Про </w:t>
            </w:r>
            <w:r w:rsidR="00643FC3" w:rsidRPr="00931387">
              <w:rPr>
                <w:sz w:val="24"/>
                <w:szCs w:val="24"/>
                <w:lang w:eastAsia="uk-UA"/>
              </w:rPr>
              <w:t xml:space="preserve">затвердження Вимог до написання </w:t>
            </w:r>
            <w:r w:rsidR="000605BE" w:rsidRPr="00931387">
              <w:rPr>
                <w:sz w:val="24"/>
                <w:szCs w:val="24"/>
                <w:lang w:eastAsia="uk-UA"/>
              </w:rPr>
              <w:t xml:space="preserve">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</w:t>
            </w:r>
            <w:r w:rsidR="004D5D4B" w:rsidRPr="00931387">
              <w:rPr>
                <w:sz w:val="24"/>
                <w:szCs w:val="24"/>
                <w:lang w:eastAsia="uk-UA"/>
              </w:rPr>
              <w:t>у</w:t>
            </w:r>
            <w:r w:rsidR="000605BE" w:rsidRPr="00931387">
              <w:rPr>
                <w:sz w:val="24"/>
                <w:szCs w:val="24"/>
                <w:lang w:eastAsia="uk-UA"/>
              </w:rPr>
              <w:t xml:space="preserve"> Міністерстві юстиції Ук</w:t>
            </w:r>
            <w:r w:rsidRPr="00931387">
              <w:rPr>
                <w:sz w:val="24"/>
                <w:szCs w:val="24"/>
                <w:lang w:eastAsia="uk-UA"/>
              </w:rPr>
              <w:t xml:space="preserve">раїни 05.03.2012 за </w:t>
            </w:r>
            <w:r w:rsidR="00077607" w:rsidRPr="00931387">
              <w:rPr>
                <w:sz w:val="24"/>
                <w:szCs w:val="24"/>
                <w:lang w:eastAsia="uk-UA"/>
              </w:rPr>
              <w:br/>
            </w:r>
            <w:r w:rsidRPr="00931387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931387" w:rsidRPr="00931387" w:rsidTr="00F22925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931387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931387" w:rsidRPr="00931387" w:rsidTr="00F22925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16760C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401EE7" w:rsidP="00AD44E9">
            <w:pPr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</w:rPr>
              <w:t>Звернення уповноваженого представника  ю</w:t>
            </w:r>
            <w:r w:rsidR="0016760C" w:rsidRPr="00931387">
              <w:rPr>
                <w:sz w:val="24"/>
                <w:szCs w:val="24"/>
              </w:rPr>
              <w:t xml:space="preserve">ридичної особи </w:t>
            </w:r>
            <w:r w:rsidR="00787811" w:rsidRPr="00931387">
              <w:rPr>
                <w:sz w:val="24"/>
                <w:szCs w:val="24"/>
              </w:rPr>
              <w:br/>
            </w:r>
            <w:r w:rsidR="0016760C" w:rsidRPr="00931387">
              <w:rPr>
                <w:sz w:val="24"/>
                <w:szCs w:val="24"/>
              </w:rPr>
              <w:t>(далі – заявник)</w:t>
            </w:r>
          </w:p>
        </w:tc>
      </w:tr>
      <w:tr w:rsidR="00931387" w:rsidRPr="00931387" w:rsidTr="00F22925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16760C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F03E60" w:rsidP="00E46FC5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C18" w:rsidRPr="00931387" w:rsidRDefault="00B25C18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06"/>
            <w:bookmarkEnd w:id="4"/>
            <w:r w:rsidRPr="00931387">
              <w:rPr>
                <w:sz w:val="24"/>
                <w:szCs w:val="24"/>
                <w:lang w:eastAsia="uk-UA"/>
              </w:rPr>
              <w:t>1.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</w:t>
            </w:r>
            <w:r w:rsidR="00AD44E9" w:rsidRPr="00931387">
              <w:rPr>
                <w:sz w:val="24"/>
                <w:szCs w:val="24"/>
                <w:lang w:eastAsia="uk-UA"/>
              </w:rPr>
              <w:t xml:space="preserve"> </w:t>
            </w:r>
            <w:r w:rsidR="005E1194" w:rsidRPr="00931387">
              <w:rPr>
                <w:sz w:val="24"/>
                <w:szCs w:val="24"/>
                <w:lang w:eastAsia="uk-UA"/>
              </w:rPr>
              <w:t>(крім місцевої ради, виконавчого комітету місцевої ради, виконавчого органу місцевої ради)</w:t>
            </w:r>
            <w:r w:rsidR="004D5D4B" w:rsidRPr="00931387">
              <w:rPr>
                <w:sz w:val="24"/>
                <w:szCs w:val="24"/>
                <w:lang w:eastAsia="uk-UA"/>
              </w:rPr>
              <w:t>,</w:t>
            </w:r>
            <w:r w:rsidR="005E1194" w:rsidRPr="00931387">
              <w:rPr>
                <w:sz w:val="24"/>
                <w:szCs w:val="24"/>
                <w:lang w:eastAsia="uk-UA"/>
              </w:rPr>
              <w:t xml:space="preserve"> </w:t>
            </w:r>
            <w:r w:rsidR="00AD44E9" w:rsidRPr="00931387">
              <w:rPr>
                <w:sz w:val="24"/>
                <w:szCs w:val="24"/>
                <w:lang w:eastAsia="uk-UA"/>
              </w:rPr>
              <w:t>пода</w:t>
            </w:r>
            <w:r w:rsidR="004D5D4B" w:rsidRPr="00931387">
              <w:rPr>
                <w:sz w:val="24"/>
                <w:szCs w:val="24"/>
                <w:lang w:eastAsia="uk-UA"/>
              </w:rPr>
              <w:t>ю</w:t>
            </w:r>
            <w:r w:rsidR="00AD44E9" w:rsidRPr="00931387">
              <w:rPr>
                <w:sz w:val="24"/>
                <w:szCs w:val="24"/>
                <w:lang w:eastAsia="uk-UA"/>
              </w:rPr>
              <w:t>ться</w:t>
            </w:r>
            <w:r w:rsidRPr="00931387">
              <w:rPr>
                <w:sz w:val="24"/>
                <w:szCs w:val="24"/>
                <w:lang w:eastAsia="uk-UA"/>
              </w:rPr>
              <w:t>:</w:t>
            </w:r>
          </w:p>
          <w:p w:rsidR="00B25C18" w:rsidRPr="00931387" w:rsidRDefault="00B25C18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заява про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формувань;</w:t>
            </w:r>
          </w:p>
          <w:p w:rsidR="00B25C18" w:rsidRPr="00931387" w:rsidRDefault="00B25C18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примірник оригіналу (нотаріально засвідчен</w:t>
            </w:r>
            <w:r w:rsidR="00354D32" w:rsidRPr="00931387">
              <w:rPr>
                <w:sz w:val="24"/>
                <w:szCs w:val="24"/>
                <w:lang w:eastAsia="uk-UA"/>
              </w:rPr>
              <w:t>у</w:t>
            </w:r>
            <w:r w:rsidRPr="00931387">
              <w:rPr>
                <w:sz w:val="24"/>
                <w:szCs w:val="24"/>
                <w:lang w:eastAsia="uk-UA"/>
              </w:rPr>
              <w:t xml:space="preserve"> копі</w:t>
            </w:r>
            <w:r w:rsidR="00354D32" w:rsidRPr="00931387">
              <w:rPr>
                <w:sz w:val="24"/>
                <w:szCs w:val="24"/>
                <w:lang w:eastAsia="uk-UA"/>
              </w:rPr>
              <w:t>ю</w:t>
            </w:r>
            <w:r w:rsidRPr="00931387">
              <w:rPr>
                <w:sz w:val="24"/>
                <w:szCs w:val="24"/>
                <w:lang w:eastAsia="uk-UA"/>
              </w:rPr>
              <w:t xml:space="preserve">) рішення уповноваженого органу управління юридичної особи про зміни, що вносяться до Єдиного державного реєстру юридичних осіб, фізичних осіб – підприємців та громадських формувань, крім внесення змін до інформації про кінцевих </w:t>
            </w:r>
            <w:proofErr w:type="spellStart"/>
            <w:r w:rsidRPr="00931387">
              <w:rPr>
                <w:sz w:val="24"/>
                <w:szCs w:val="24"/>
                <w:lang w:eastAsia="uk-UA"/>
              </w:rPr>
              <w:t>бенефіціарних</w:t>
            </w:r>
            <w:proofErr w:type="spellEnd"/>
            <w:r w:rsidRPr="00931387">
              <w:rPr>
                <w:sz w:val="24"/>
                <w:szCs w:val="24"/>
                <w:lang w:eastAsia="uk-UA"/>
              </w:rPr>
              <w:t xml:space="preserve"> власників (контролерів) юридичної особи, у тому числі кінцевих </w:t>
            </w:r>
            <w:proofErr w:type="spellStart"/>
            <w:r w:rsidRPr="00931387">
              <w:rPr>
                <w:sz w:val="24"/>
                <w:szCs w:val="24"/>
                <w:lang w:eastAsia="uk-UA"/>
              </w:rPr>
              <w:t>бенефіціарних</w:t>
            </w:r>
            <w:proofErr w:type="spellEnd"/>
            <w:r w:rsidRPr="00931387">
              <w:rPr>
                <w:sz w:val="24"/>
                <w:szCs w:val="24"/>
                <w:lang w:eastAsia="uk-UA"/>
              </w:rPr>
              <w:t xml:space="preserve"> власників (контролерів) її засновника, якщо засновник – юридична особа, про місцезнаходження та про здійснення зв’язку з юридичною особою;</w:t>
            </w:r>
          </w:p>
          <w:p w:rsidR="00B25C18" w:rsidRPr="00931387" w:rsidRDefault="00B25C18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документ, що підтверджує реєстрацію іноземної особи в країні її місцезнаходження (витяг із торговельного, банківського, судового реєстру тощо), – у разі змін, пов’язаних із входженням до складу засновників юридичної особи іноземної юридичної особи;</w:t>
            </w:r>
          </w:p>
          <w:p w:rsidR="00AD44E9" w:rsidRPr="00931387" w:rsidRDefault="00AD44E9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документ про сплату адміністративного збору, крім внесення змін до інформації про здійснення зв’язку з юридичною особою;</w:t>
            </w:r>
          </w:p>
          <w:p w:rsidR="00B25C18" w:rsidRPr="00931387" w:rsidRDefault="00B25C18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установчий д</w:t>
            </w:r>
            <w:r w:rsidR="00354D32" w:rsidRPr="00931387">
              <w:rPr>
                <w:sz w:val="24"/>
                <w:szCs w:val="24"/>
                <w:lang w:eastAsia="uk-UA"/>
              </w:rPr>
              <w:t xml:space="preserve">окумент юридичної особи в новій </w:t>
            </w:r>
            <w:r w:rsidRPr="00931387">
              <w:rPr>
                <w:sz w:val="24"/>
                <w:szCs w:val="24"/>
                <w:lang w:eastAsia="uk-UA"/>
              </w:rPr>
              <w:t>редакції – у разі внесення змін, що містяться в установчому документі;</w:t>
            </w:r>
          </w:p>
          <w:p w:rsidR="00863428" w:rsidRPr="00931387" w:rsidRDefault="00863428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особи;</w:t>
            </w:r>
          </w:p>
          <w:p w:rsidR="00B25C18" w:rsidRPr="00931387" w:rsidRDefault="00B25C18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lastRenderedPageBreak/>
              <w:t>примірник оригіналу (нотаріально засвідчен</w:t>
            </w:r>
            <w:r w:rsidR="00354D32" w:rsidRPr="00931387">
              <w:rPr>
                <w:sz w:val="24"/>
                <w:szCs w:val="24"/>
                <w:lang w:eastAsia="uk-UA"/>
              </w:rPr>
              <w:t>а</w:t>
            </w:r>
            <w:r w:rsidRPr="00931387">
              <w:rPr>
                <w:sz w:val="24"/>
                <w:szCs w:val="24"/>
                <w:lang w:eastAsia="uk-UA"/>
              </w:rPr>
              <w:t xml:space="preserve"> копі</w:t>
            </w:r>
            <w:r w:rsidR="00354D32" w:rsidRPr="00931387">
              <w:rPr>
                <w:sz w:val="24"/>
                <w:szCs w:val="24"/>
                <w:lang w:eastAsia="uk-UA"/>
              </w:rPr>
              <w:t>я</w:t>
            </w:r>
            <w:r w:rsidRPr="00931387">
              <w:rPr>
                <w:sz w:val="24"/>
                <w:szCs w:val="24"/>
                <w:lang w:eastAsia="uk-UA"/>
              </w:rPr>
              <w:t xml:space="preserve">) передавального акта </w:t>
            </w:r>
            <w:r w:rsidR="00C776E7" w:rsidRPr="00931387">
              <w:rPr>
                <w:sz w:val="24"/>
                <w:szCs w:val="24"/>
                <w:lang w:eastAsia="uk-UA"/>
              </w:rPr>
              <w:t xml:space="preserve">або розподільчого балансу </w:t>
            </w:r>
            <w:r w:rsidRPr="00931387">
              <w:rPr>
                <w:sz w:val="24"/>
                <w:szCs w:val="24"/>
                <w:lang w:eastAsia="uk-UA"/>
              </w:rPr>
              <w:t>– у разі внесення змін, пов’язаних із внесенням даних про юридичну особу, правонаступником якої є зареєстрована юридична особа;</w:t>
            </w:r>
          </w:p>
          <w:p w:rsidR="006D7D9B" w:rsidRPr="00931387" w:rsidRDefault="00B25C18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примірник оригіналу (нотаріально засвідчен</w:t>
            </w:r>
            <w:r w:rsidR="00354D32" w:rsidRPr="00931387">
              <w:rPr>
                <w:sz w:val="24"/>
                <w:szCs w:val="24"/>
                <w:lang w:eastAsia="uk-UA"/>
              </w:rPr>
              <w:t>а</w:t>
            </w:r>
            <w:r w:rsidRPr="00931387">
              <w:rPr>
                <w:sz w:val="24"/>
                <w:szCs w:val="24"/>
                <w:lang w:eastAsia="uk-UA"/>
              </w:rPr>
              <w:t xml:space="preserve"> копі</w:t>
            </w:r>
            <w:r w:rsidR="00354D32" w:rsidRPr="00931387">
              <w:rPr>
                <w:sz w:val="24"/>
                <w:szCs w:val="24"/>
                <w:lang w:eastAsia="uk-UA"/>
              </w:rPr>
              <w:t>я</w:t>
            </w:r>
            <w:r w:rsidRPr="00931387">
              <w:rPr>
                <w:sz w:val="24"/>
                <w:szCs w:val="24"/>
                <w:lang w:eastAsia="uk-UA"/>
              </w:rPr>
              <w:t>) рішення уповноваженого органу управління юридичної особи про вихід із складу засновників (учасників)</w:t>
            </w:r>
            <w:r w:rsidR="004D5D4B" w:rsidRPr="00931387">
              <w:rPr>
                <w:sz w:val="24"/>
                <w:szCs w:val="24"/>
                <w:lang w:eastAsia="uk-UA"/>
              </w:rPr>
              <w:t>,</w:t>
            </w:r>
            <w:r w:rsidRPr="00931387">
              <w:rPr>
                <w:sz w:val="24"/>
                <w:szCs w:val="24"/>
                <w:lang w:eastAsia="uk-UA"/>
              </w:rPr>
              <w:t xml:space="preserve"> та/або заява фізичної особи про </w:t>
            </w:r>
            <w:r w:rsidR="00C776E7" w:rsidRPr="00931387">
              <w:rPr>
                <w:sz w:val="24"/>
                <w:szCs w:val="24"/>
                <w:lang w:eastAsia="uk-UA"/>
              </w:rPr>
              <w:t>вихід із складу засновників (учасників), справжність підпису на якій нотаріально засвідчена</w:t>
            </w:r>
            <w:r w:rsidRPr="00931387">
              <w:rPr>
                <w:sz w:val="24"/>
                <w:szCs w:val="24"/>
                <w:lang w:eastAsia="uk-UA"/>
              </w:rPr>
              <w:t xml:space="preserve">), та/або договору, іншого документа про перехід чи передачу частки засновника (учасника) у статутному (складеному) капіталі (пайовому фонді) юридичної особи, та/або рішення уповноваженого органу управління юридичної особи про примусове виключення із складу засновників (учасників) юридичної особи або ксерокопія свідоцтва про смерть фізичної особи, судове рішення про визнання фізичної особи безвісно </w:t>
            </w:r>
            <w:r w:rsidR="004D5D4B" w:rsidRPr="00931387">
              <w:rPr>
                <w:sz w:val="24"/>
                <w:szCs w:val="24"/>
                <w:lang w:eastAsia="uk-UA"/>
              </w:rPr>
              <w:t xml:space="preserve"> </w:t>
            </w:r>
            <w:r w:rsidRPr="00931387">
              <w:rPr>
                <w:sz w:val="24"/>
                <w:szCs w:val="24"/>
                <w:lang w:eastAsia="uk-UA"/>
              </w:rPr>
              <w:t>відсутньою – у разі внесення змін, пов’язаних із зміною складу засновни</w:t>
            </w:r>
            <w:r w:rsidR="00C776E7" w:rsidRPr="00931387">
              <w:rPr>
                <w:sz w:val="24"/>
                <w:szCs w:val="24"/>
                <w:lang w:eastAsia="uk-UA"/>
              </w:rPr>
              <w:t>ків (учасників) юридичної особи;</w:t>
            </w:r>
          </w:p>
          <w:p w:rsidR="00C776E7" w:rsidRPr="00931387" w:rsidRDefault="00C776E7" w:rsidP="00B25C18">
            <w:pPr>
              <w:ind w:firstLine="223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заява про обрання юридичною особою спрощеної системи оподаткування та/або реєстраційна заява про добровільну реєстрацію як платника податку на додану вартість, та/або заява про включення до Реєстру неприбуткових установ та організацій за формами, затвердженими відповідно до законодавства, - за бажанням заявника у разі внесення до установчих документів змін, які впливають на систему його оподаткування</w:t>
            </w:r>
            <w:r w:rsidR="00C87B2C" w:rsidRPr="00931387">
              <w:rPr>
                <w:sz w:val="24"/>
                <w:szCs w:val="24"/>
                <w:lang w:eastAsia="uk-UA"/>
              </w:rPr>
              <w:t>*</w:t>
            </w:r>
            <w:r w:rsidRPr="00931387">
              <w:rPr>
                <w:sz w:val="24"/>
                <w:szCs w:val="24"/>
                <w:lang w:eastAsia="uk-UA"/>
              </w:rPr>
              <w:t>.</w:t>
            </w:r>
          </w:p>
          <w:p w:rsidR="006D7D9B" w:rsidRPr="00931387" w:rsidRDefault="00861A85" w:rsidP="007F63CE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5" w:name="n522"/>
            <w:bookmarkEnd w:id="5"/>
            <w:r w:rsidRPr="00931387">
              <w:rPr>
                <w:sz w:val="24"/>
                <w:szCs w:val="24"/>
                <w:lang w:eastAsia="uk-UA"/>
              </w:rPr>
              <w:t xml:space="preserve">2. Для державної реєстрації </w:t>
            </w:r>
            <w:r w:rsidR="00B25C18" w:rsidRPr="00931387">
              <w:rPr>
                <w:sz w:val="24"/>
                <w:szCs w:val="24"/>
                <w:lang w:eastAsia="uk-UA"/>
              </w:rPr>
              <w:t xml:space="preserve">внесення змін до відомостей про юридичну особу </w:t>
            </w:r>
            <w:r w:rsidR="00AD44E9" w:rsidRPr="00931387">
              <w:rPr>
                <w:sz w:val="24"/>
                <w:szCs w:val="24"/>
                <w:lang w:eastAsia="uk-UA"/>
              </w:rPr>
              <w:t xml:space="preserve">– </w:t>
            </w:r>
            <w:r w:rsidR="006D7D9B" w:rsidRPr="00931387">
              <w:rPr>
                <w:sz w:val="24"/>
                <w:szCs w:val="24"/>
                <w:lang w:eastAsia="uk-UA"/>
              </w:rPr>
              <w:t>місцев</w:t>
            </w:r>
            <w:r w:rsidR="00AD44E9" w:rsidRPr="00931387">
              <w:rPr>
                <w:sz w:val="24"/>
                <w:szCs w:val="24"/>
                <w:lang w:eastAsia="uk-UA"/>
              </w:rPr>
              <w:t>у</w:t>
            </w:r>
            <w:r w:rsidR="006D7D9B" w:rsidRPr="00931387">
              <w:rPr>
                <w:sz w:val="24"/>
                <w:szCs w:val="24"/>
                <w:lang w:eastAsia="uk-UA"/>
              </w:rPr>
              <w:t xml:space="preserve"> рад</w:t>
            </w:r>
            <w:r w:rsidR="00AD44E9" w:rsidRPr="00931387">
              <w:rPr>
                <w:sz w:val="24"/>
                <w:szCs w:val="24"/>
                <w:lang w:eastAsia="uk-UA"/>
              </w:rPr>
              <w:t>у</w:t>
            </w:r>
            <w:r w:rsidR="006D7D9B" w:rsidRPr="00931387">
              <w:rPr>
                <w:sz w:val="24"/>
                <w:szCs w:val="24"/>
                <w:lang w:eastAsia="uk-UA"/>
              </w:rPr>
              <w:t>, виконавч</w:t>
            </w:r>
            <w:r w:rsidR="00AD44E9" w:rsidRPr="00931387">
              <w:rPr>
                <w:sz w:val="24"/>
                <w:szCs w:val="24"/>
                <w:lang w:eastAsia="uk-UA"/>
              </w:rPr>
              <w:t>ий</w:t>
            </w:r>
            <w:r w:rsidR="006D7D9B" w:rsidRPr="00931387">
              <w:rPr>
                <w:sz w:val="24"/>
                <w:szCs w:val="24"/>
                <w:lang w:eastAsia="uk-UA"/>
              </w:rPr>
              <w:t xml:space="preserve"> комітет місцевої ради, виконавч</w:t>
            </w:r>
            <w:r w:rsidR="00AD44E9" w:rsidRPr="00931387">
              <w:rPr>
                <w:sz w:val="24"/>
                <w:szCs w:val="24"/>
                <w:lang w:eastAsia="uk-UA"/>
              </w:rPr>
              <w:t>ий</w:t>
            </w:r>
            <w:r w:rsidR="006D7D9B" w:rsidRPr="00931387">
              <w:rPr>
                <w:sz w:val="24"/>
                <w:szCs w:val="24"/>
                <w:lang w:eastAsia="uk-UA"/>
              </w:rPr>
              <w:t xml:space="preserve"> орган місцевої ради</w:t>
            </w:r>
            <w:r w:rsidR="00AD44E9" w:rsidRPr="00931387">
              <w:rPr>
                <w:sz w:val="24"/>
                <w:szCs w:val="24"/>
                <w:lang w:eastAsia="uk-UA"/>
              </w:rPr>
              <w:t xml:space="preserve"> пода</w:t>
            </w:r>
            <w:r w:rsidR="004D5D4B" w:rsidRPr="00931387">
              <w:rPr>
                <w:sz w:val="24"/>
                <w:szCs w:val="24"/>
                <w:lang w:eastAsia="uk-UA"/>
              </w:rPr>
              <w:t>ю</w:t>
            </w:r>
            <w:r w:rsidR="00AD44E9" w:rsidRPr="00931387">
              <w:rPr>
                <w:sz w:val="24"/>
                <w:szCs w:val="24"/>
                <w:lang w:eastAsia="uk-UA"/>
              </w:rPr>
              <w:t>ться</w:t>
            </w:r>
            <w:r w:rsidR="006D7D9B" w:rsidRPr="00931387">
              <w:rPr>
                <w:sz w:val="24"/>
                <w:szCs w:val="24"/>
                <w:lang w:eastAsia="uk-UA"/>
              </w:rPr>
              <w:t>:</w:t>
            </w:r>
          </w:p>
          <w:p w:rsidR="007F63CE" w:rsidRPr="00931387" w:rsidRDefault="007F63CE" w:rsidP="007F63CE">
            <w:pPr>
              <w:ind w:firstLine="223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заява про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</w:t>
            </w:r>
            <w:r w:rsidR="00AD44E9" w:rsidRPr="00931387">
              <w:rPr>
                <w:sz w:val="24"/>
                <w:szCs w:val="24"/>
                <w:lang w:eastAsia="uk-UA"/>
              </w:rPr>
              <w:t>;</w:t>
            </w:r>
          </w:p>
          <w:p w:rsidR="00AD44E9" w:rsidRPr="00931387" w:rsidRDefault="00AD44E9" w:rsidP="007F63CE">
            <w:pPr>
              <w:ind w:firstLine="223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акт сільського (селищного, міського) голови про призначення керівника – у разі внесення змін про керівника виконавч</w:t>
            </w:r>
            <w:r w:rsidR="004D5D4B" w:rsidRPr="00931387">
              <w:rPr>
                <w:sz w:val="24"/>
                <w:szCs w:val="24"/>
                <w:lang w:eastAsia="uk-UA"/>
              </w:rPr>
              <w:t>ого</w:t>
            </w:r>
            <w:r w:rsidRPr="00931387">
              <w:rPr>
                <w:sz w:val="24"/>
                <w:szCs w:val="24"/>
                <w:lang w:eastAsia="uk-UA"/>
              </w:rPr>
              <w:t xml:space="preserve"> орган</w:t>
            </w:r>
            <w:r w:rsidR="004D5D4B" w:rsidRPr="00931387">
              <w:rPr>
                <w:sz w:val="24"/>
                <w:szCs w:val="24"/>
                <w:lang w:eastAsia="uk-UA"/>
              </w:rPr>
              <w:t>у</w:t>
            </w:r>
            <w:r w:rsidRPr="00931387">
              <w:rPr>
                <w:sz w:val="24"/>
                <w:szCs w:val="24"/>
                <w:lang w:eastAsia="uk-UA"/>
              </w:rPr>
              <w:t xml:space="preserve"> місцевої ради (крім виконавчого комітету).</w:t>
            </w:r>
          </w:p>
          <w:p w:rsidR="00E46FC5" w:rsidRPr="00931387" w:rsidRDefault="007F63CE" w:rsidP="00AD44E9">
            <w:pPr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 xml:space="preserve"> </w:t>
            </w:r>
            <w:bookmarkStart w:id="6" w:name="n523"/>
            <w:bookmarkStart w:id="7" w:name="n525"/>
            <w:bookmarkEnd w:id="6"/>
            <w:bookmarkEnd w:id="7"/>
            <w:r w:rsidR="00E46FC5" w:rsidRPr="00931387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931387" w:rsidRDefault="00E46FC5" w:rsidP="00643FC3">
            <w:pPr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16760C" w:rsidRPr="00931387">
              <w:rPr>
                <w:sz w:val="24"/>
                <w:szCs w:val="24"/>
                <w:lang w:eastAsia="uk-UA"/>
              </w:rPr>
              <w:t>,</w:t>
            </w:r>
            <w:r w:rsidRPr="00931387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16760C" w:rsidRPr="00931387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931387" w:rsidRPr="00931387" w:rsidTr="00F22925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16760C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31387">
              <w:rPr>
                <w:sz w:val="24"/>
                <w:szCs w:val="24"/>
              </w:rPr>
              <w:t xml:space="preserve">1. </w:t>
            </w:r>
            <w:r w:rsidR="0016760C" w:rsidRPr="00931387">
              <w:rPr>
                <w:sz w:val="24"/>
                <w:szCs w:val="24"/>
              </w:rPr>
              <w:t>У</w:t>
            </w:r>
            <w:r w:rsidRPr="00931387">
              <w:rPr>
                <w:sz w:val="24"/>
                <w:szCs w:val="24"/>
              </w:rPr>
              <w:t xml:space="preserve"> паперовій формі </w:t>
            </w:r>
            <w:r w:rsidR="00DC2A9F" w:rsidRPr="00931387">
              <w:rPr>
                <w:sz w:val="24"/>
                <w:szCs w:val="24"/>
              </w:rPr>
              <w:t xml:space="preserve">документи </w:t>
            </w:r>
            <w:r w:rsidRPr="00931387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931387" w:rsidRDefault="00F03E60" w:rsidP="00127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</w:rPr>
              <w:t xml:space="preserve">2. </w:t>
            </w:r>
            <w:r w:rsidR="00DC2A9F" w:rsidRPr="00931387">
              <w:rPr>
                <w:sz w:val="24"/>
                <w:szCs w:val="24"/>
              </w:rPr>
              <w:t>В</w:t>
            </w:r>
            <w:r w:rsidRPr="00931387">
              <w:rPr>
                <w:sz w:val="24"/>
                <w:szCs w:val="24"/>
              </w:rPr>
              <w:t xml:space="preserve"> </w:t>
            </w:r>
            <w:r w:rsidRPr="00931387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931387">
              <w:rPr>
                <w:sz w:val="24"/>
                <w:szCs w:val="24"/>
                <w:lang w:eastAsia="uk-UA"/>
              </w:rPr>
              <w:t>д</w:t>
            </w:r>
            <w:r w:rsidR="00DC2A9F" w:rsidRPr="00931387">
              <w:rPr>
                <w:sz w:val="24"/>
                <w:szCs w:val="24"/>
              </w:rPr>
              <w:t>окументи</w:t>
            </w:r>
            <w:r w:rsidR="00DC2A9F" w:rsidRPr="00931387">
              <w:rPr>
                <w:sz w:val="24"/>
                <w:szCs w:val="24"/>
                <w:lang w:eastAsia="uk-UA"/>
              </w:rPr>
              <w:t xml:space="preserve"> </w:t>
            </w:r>
            <w:r w:rsidRPr="00931387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931387">
              <w:rPr>
                <w:sz w:val="24"/>
                <w:szCs w:val="24"/>
              </w:rPr>
              <w:t>че</w:t>
            </w:r>
            <w:r w:rsidR="0016760C" w:rsidRPr="00931387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931387" w:rsidRPr="00931387" w:rsidTr="00F22925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16760C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36D6" w:rsidRPr="001C3DD0" w:rsidRDefault="007F63CE" w:rsidP="00457D44">
            <w:pPr>
              <w:ind w:firstLine="223"/>
              <w:rPr>
                <w:sz w:val="24"/>
                <w:szCs w:val="24"/>
              </w:rPr>
            </w:pPr>
            <w:bookmarkStart w:id="8" w:name="n859"/>
            <w:bookmarkEnd w:id="8"/>
            <w:r w:rsidRPr="00931387">
              <w:rPr>
                <w:sz w:val="24"/>
                <w:szCs w:val="24"/>
              </w:rPr>
              <w:t>За державну реєстрацію змін до відомостей про юридичну особу</w:t>
            </w:r>
            <w:r w:rsidR="00AF0C08" w:rsidRPr="00931387">
              <w:rPr>
                <w:sz w:val="24"/>
                <w:szCs w:val="24"/>
              </w:rPr>
              <w:t xml:space="preserve"> (крім благодійної організації)</w:t>
            </w:r>
            <w:r w:rsidRPr="00931387">
              <w:rPr>
                <w:sz w:val="24"/>
                <w:szCs w:val="24"/>
              </w:rPr>
              <w:t xml:space="preserve">, що містяться в Єдиному державному реєстрі </w:t>
            </w:r>
            <w:r w:rsidRPr="00931387">
              <w:rPr>
                <w:sz w:val="24"/>
                <w:szCs w:val="24"/>
                <w:lang w:eastAsia="uk-UA"/>
              </w:rPr>
              <w:t>юридичних осіб, фізичних осіб – підпри</w:t>
            </w:r>
            <w:r w:rsidR="00AF0C08" w:rsidRPr="00931387">
              <w:rPr>
                <w:sz w:val="24"/>
                <w:szCs w:val="24"/>
                <w:lang w:eastAsia="uk-UA"/>
              </w:rPr>
              <w:t>ємців та громадських формувань</w:t>
            </w:r>
            <w:r w:rsidR="00C776E7" w:rsidRPr="00931387">
              <w:rPr>
                <w:sz w:val="24"/>
                <w:szCs w:val="24"/>
              </w:rPr>
              <w:t>,</w:t>
            </w:r>
            <w:r w:rsidR="00AF0C08" w:rsidRPr="00931387">
              <w:rPr>
                <w:sz w:val="24"/>
                <w:szCs w:val="24"/>
              </w:rPr>
              <w:t xml:space="preserve"> крім</w:t>
            </w:r>
            <w:r w:rsidR="00C776E7" w:rsidRPr="00931387">
              <w:rPr>
                <w:sz w:val="24"/>
                <w:szCs w:val="24"/>
              </w:rPr>
              <w:t xml:space="preserve"> </w:t>
            </w:r>
            <w:r w:rsidRPr="00931387">
              <w:rPr>
                <w:sz w:val="24"/>
                <w:szCs w:val="24"/>
              </w:rPr>
              <w:t>внесення змін до інформації про здійсн</w:t>
            </w:r>
            <w:r w:rsidR="00AF0C08" w:rsidRPr="00931387">
              <w:rPr>
                <w:sz w:val="24"/>
                <w:szCs w:val="24"/>
              </w:rPr>
              <w:t>ення зв’язку з юридичною особою</w:t>
            </w:r>
            <w:r w:rsidR="004D5D4B" w:rsidRPr="00931387">
              <w:rPr>
                <w:sz w:val="24"/>
                <w:szCs w:val="24"/>
              </w:rPr>
              <w:t>,</w:t>
            </w:r>
            <w:r w:rsidR="002736D6" w:rsidRPr="00931387">
              <w:rPr>
                <w:sz w:val="24"/>
                <w:szCs w:val="24"/>
              </w:rPr>
              <w:t xml:space="preserve"> </w:t>
            </w:r>
            <w:r w:rsidR="00457D44" w:rsidRPr="00931387">
              <w:rPr>
                <w:sz w:val="24"/>
                <w:szCs w:val="24"/>
              </w:rPr>
              <w:t>справляється адміністративний збір у розмірі</w:t>
            </w:r>
            <w:r w:rsidRPr="00931387">
              <w:rPr>
                <w:sz w:val="24"/>
                <w:szCs w:val="24"/>
              </w:rPr>
              <w:t xml:space="preserve"> 0</w:t>
            </w:r>
            <w:r w:rsidR="002736D6" w:rsidRPr="00931387">
              <w:rPr>
                <w:sz w:val="24"/>
                <w:szCs w:val="24"/>
              </w:rPr>
              <w:t xml:space="preserve">,3 </w:t>
            </w:r>
            <w:r w:rsidR="00926EF8" w:rsidRPr="001C3DD0">
              <w:rPr>
                <w:color w:val="000000"/>
                <w:sz w:val="24"/>
                <w:szCs w:val="24"/>
                <w:shd w:val="clear" w:color="auto" w:fill="FFFFFF"/>
              </w:rPr>
              <w:t>прожитков</w:t>
            </w:r>
            <w:r w:rsidR="001C3DD0" w:rsidRPr="001C3DD0">
              <w:rPr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926EF8" w:rsidRPr="001C3DD0">
              <w:rPr>
                <w:color w:val="000000"/>
                <w:sz w:val="24"/>
                <w:szCs w:val="24"/>
                <w:shd w:val="clear" w:color="auto" w:fill="FFFFFF"/>
              </w:rPr>
              <w:t xml:space="preserve"> мінімум</w:t>
            </w:r>
            <w:r w:rsidR="001C3DD0" w:rsidRPr="001C3DD0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926EF8" w:rsidRPr="001C3DD0">
              <w:rPr>
                <w:color w:val="000000"/>
                <w:sz w:val="24"/>
                <w:szCs w:val="24"/>
                <w:shd w:val="clear" w:color="auto" w:fill="FFFFFF"/>
              </w:rPr>
              <w:t xml:space="preserve"> для працездатних осіб</w:t>
            </w:r>
            <w:r w:rsidR="001C3DD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C3DD0" w:rsidRDefault="00C776E7" w:rsidP="00457D44">
            <w:pPr>
              <w:ind w:firstLine="22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31387">
              <w:rPr>
                <w:sz w:val="24"/>
                <w:szCs w:val="24"/>
              </w:rPr>
              <w:t xml:space="preserve">За державну реєстрацію змін до відомостей </w:t>
            </w:r>
            <w:r w:rsidR="00AF0C08" w:rsidRPr="00931387">
              <w:rPr>
                <w:sz w:val="24"/>
                <w:szCs w:val="24"/>
                <w:lang w:eastAsia="uk-UA"/>
              </w:rPr>
              <w:t xml:space="preserve">про </w:t>
            </w:r>
            <w:r w:rsidR="00AF0C08" w:rsidRPr="00931387">
              <w:rPr>
                <w:sz w:val="24"/>
                <w:szCs w:val="24"/>
              </w:rPr>
              <w:t>благодійну організацію</w:t>
            </w:r>
            <w:r w:rsidRPr="00931387">
              <w:rPr>
                <w:sz w:val="24"/>
                <w:szCs w:val="24"/>
              </w:rPr>
              <w:t xml:space="preserve">, що містяться в Єдиному державному реєстрі </w:t>
            </w:r>
            <w:r w:rsidRPr="00931387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="00AF0C08" w:rsidRPr="00931387">
              <w:rPr>
                <w:sz w:val="24"/>
                <w:szCs w:val="24"/>
                <w:lang w:eastAsia="uk-UA"/>
              </w:rPr>
              <w:t>,</w:t>
            </w:r>
            <w:r w:rsidRPr="00931387">
              <w:rPr>
                <w:sz w:val="24"/>
                <w:szCs w:val="24"/>
                <w:lang w:eastAsia="uk-UA"/>
              </w:rPr>
              <w:t xml:space="preserve"> </w:t>
            </w:r>
            <w:r w:rsidRPr="00931387">
              <w:rPr>
                <w:sz w:val="24"/>
                <w:szCs w:val="24"/>
              </w:rPr>
              <w:t xml:space="preserve">справляється адміністративний збір у розмірі 0,1 </w:t>
            </w:r>
            <w:r w:rsidR="001C3DD0" w:rsidRPr="001C3DD0">
              <w:rPr>
                <w:color w:val="000000"/>
                <w:sz w:val="24"/>
                <w:szCs w:val="24"/>
                <w:shd w:val="clear" w:color="auto" w:fill="FFFFFF"/>
              </w:rPr>
              <w:t>прожиткового мінімуму для працездатних осіб</w:t>
            </w:r>
            <w:r w:rsidR="001C3DD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27910" w:rsidRPr="00931387" w:rsidRDefault="001C3DD0" w:rsidP="00457D44">
            <w:pPr>
              <w:ind w:firstLine="223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 xml:space="preserve"> </w:t>
            </w:r>
            <w:r w:rsidR="002736D6" w:rsidRPr="00931387">
              <w:rPr>
                <w:sz w:val="24"/>
                <w:szCs w:val="24"/>
                <w:lang w:eastAsia="uk-UA"/>
              </w:rPr>
              <w:t>За державну реєстрацію на підставі документів, поданих в електронній формі</w:t>
            </w:r>
            <w:r w:rsidR="004D5D4B" w:rsidRPr="00931387">
              <w:rPr>
                <w:sz w:val="24"/>
                <w:szCs w:val="24"/>
                <w:lang w:eastAsia="uk-UA"/>
              </w:rPr>
              <w:t>,</w:t>
            </w:r>
            <w:r w:rsidR="002736D6" w:rsidRPr="00931387">
              <w:rPr>
                <w:sz w:val="24"/>
                <w:szCs w:val="24"/>
                <w:lang w:eastAsia="uk-UA"/>
              </w:rPr>
              <w:t xml:space="preserve"> – 75 ві</w:t>
            </w:r>
            <w:r w:rsidR="00DF7222" w:rsidRPr="00931387">
              <w:rPr>
                <w:sz w:val="24"/>
                <w:szCs w:val="24"/>
                <w:lang w:eastAsia="uk-UA"/>
              </w:rPr>
              <w:t>дсотків адміністративного збору</w:t>
            </w:r>
            <w:r w:rsidR="002736D6" w:rsidRPr="00931387">
              <w:rPr>
                <w:sz w:val="24"/>
                <w:szCs w:val="24"/>
                <w:lang w:eastAsia="uk-UA"/>
              </w:rPr>
              <w:t>.</w:t>
            </w:r>
          </w:p>
          <w:p w:rsidR="001B0349" w:rsidRPr="00931387" w:rsidRDefault="001B0349" w:rsidP="00457D44">
            <w:pPr>
              <w:ind w:firstLine="223"/>
              <w:rPr>
                <w:sz w:val="24"/>
                <w:szCs w:val="24"/>
                <w:u w:val="single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 xml:space="preserve">Державна реєстрація змін до відомостей у скорочені строки проводиться </w:t>
            </w:r>
            <w:r w:rsidRPr="00931387">
              <w:rPr>
                <w:sz w:val="24"/>
                <w:szCs w:val="24"/>
                <w:u w:val="single"/>
                <w:lang w:eastAsia="uk-UA"/>
              </w:rPr>
              <w:t>виключно за бажанням заявника у разі внесення ним додатково</w:t>
            </w:r>
            <w:r w:rsidRPr="00931387">
              <w:rPr>
                <w:sz w:val="24"/>
                <w:szCs w:val="24"/>
                <w:lang w:eastAsia="uk-UA"/>
              </w:rPr>
              <w:t xml:space="preserve"> до адміністративного збору </w:t>
            </w:r>
            <w:r w:rsidRPr="00931387">
              <w:rPr>
                <w:sz w:val="24"/>
                <w:szCs w:val="24"/>
                <w:u w:val="single"/>
                <w:lang w:eastAsia="uk-UA"/>
              </w:rPr>
              <w:t>відповідної плати:</w:t>
            </w:r>
          </w:p>
          <w:p w:rsidR="001B0349" w:rsidRPr="00931387" w:rsidRDefault="001B0349" w:rsidP="00457D44">
            <w:pPr>
              <w:ind w:firstLine="223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 xml:space="preserve">у подвійному розмірі адміністративного збору – за проведення державної реєстрації змін до відомостей </w:t>
            </w:r>
            <w:r w:rsidRPr="00931387">
              <w:rPr>
                <w:sz w:val="24"/>
                <w:szCs w:val="24"/>
                <w:u w:val="single"/>
                <w:lang w:eastAsia="uk-UA"/>
              </w:rPr>
              <w:t>протягом шести годин</w:t>
            </w:r>
            <w:r w:rsidRPr="00931387">
              <w:rPr>
                <w:sz w:val="24"/>
                <w:szCs w:val="24"/>
                <w:lang w:eastAsia="uk-UA"/>
              </w:rPr>
              <w:t xml:space="preserve"> після надходження документів;</w:t>
            </w:r>
          </w:p>
          <w:p w:rsidR="001B0349" w:rsidRPr="00931387" w:rsidRDefault="001B0349" w:rsidP="00457D44">
            <w:pPr>
              <w:ind w:firstLine="223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 xml:space="preserve">у п’ятикратному розмірі адміністративного збору – за проведення державної реєстрації змін до відомостей </w:t>
            </w:r>
            <w:r w:rsidRPr="00931387">
              <w:rPr>
                <w:sz w:val="24"/>
                <w:szCs w:val="24"/>
                <w:u w:val="single"/>
                <w:lang w:eastAsia="uk-UA"/>
              </w:rPr>
              <w:t>протягом двох годин</w:t>
            </w:r>
            <w:r w:rsidRPr="00931387">
              <w:rPr>
                <w:sz w:val="24"/>
                <w:szCs w:val="24"/>
                <w:lang w:eastAsia="uk-UA"/>
              </w:rPr>
              <w:t xml:space="preserve"> після надходження документів.</w:t>
            </w:r>
          </w:p>
          <w:p w:rsidR="001B0349" w:rsidRPr="00931387" w:rsidRDefault="001B0349" w:rsidP="000D0E0C">
            <w:pPr>
              <w:ind w:firstLine="223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Адміністративний збір справля</w:t>
            </w:r>
            <w:r w:rsidR="00457D44" w:rsidRPr="00931387">
              <w:rPr>
                <w:sz w:val="24"/>
                <w:szCs w:val="24"/>
                <w:lang w:eastAsia="uk-UA"/>
              </w:rPr>
              <w:t>є</w:t>
            </w:r>
            <w:r w:rsidRPr="00931387">
              <w:rPr>
                <w:sz w:val="24"/>
                <w:szCs w:val="24"/>
                <w:lang w:eastAsia="uk-UA"/>
              </w:rPr>
              <w:t xml:space="preserve">ться у відповідному розмірі </w:t>
            </w:r>
            <w:r w:rsidR="00283AB9" w:rsidRPr="001C3DD0">
              <w:rPr>
                <w:color w:val="000000"/>
                <w:sz w:val="24"/>
                <w:szCs w:val="24"/>
                <w:shd w:val="clear" w:color="auto" w:fill="FFFFFF"/>
              </w:rPr>
              <w:t>прожиткового мінімуму для працездатних осіб</w:t>
            </w:r>
            <w:r w:rsidRPr="00931387">
              <w:rPr>
                <w:sz w:val="24"/>
                <w:szCs w:val="24"/>
                <w:lang w:eastAsia="uk-UA"/>
              </w:rPr>
              <w:t xml:space="preserve"> у місячному розмірі, встановлено</w:t>
            </w:r>
            <w:r w:rsidR="000D0E0C">
              <w:rPr>
                <w:sz w:val="24"/>
                <w:szCs w:val="24"/>
                <w:lang w:eastAsia="uk-UA"/>
              </w:rPr>
              <w:t>го</w:t>
            </w:r>
            <w:r w:rsidRPr="00931387">
              <w:rPr>
                <w:sz w:val="24"/>
                <w:szCs w:val="24"/>
                <w:lang w:eastAsia="uk-UA"/>
              </w:rPr>
              <w:t xml:space="preserve"> законом на </w:t>
            </w:r>
            <w:r w:rsidR="004D5D4B" w:rsidRPr="00931387">
              <w:rPr>
                <w:sz w:val="24"/>
                <w:szCs w:val="24"/>
                <w:lang w:eastAsia="uk-UA"/>
              </w:rPr>
              <w:t>0</w:t>
            </w:r>
            <w:r w:rsidRPr="00931387">
              <w:rPr>
                <w:sz w:val="24"/>
                <w:szCs w:val="24"/>
                <w:lang w:eastAsia="uk-UA"/>
              </w:rPr>
              <w:t>1 січня календарного року, в якому подаються відповідні документи для проведення реєстраційної дії, та округлю</w:t>
            </w:r>
            <w:r w:rsidR="009C4929" w:rsidRPr="00931387">
              <w:rPr>
                <w:sz w:val="24"/>
                <w:szCs w:val="24"/>
                <w:lang w:eastAsia="uk-UA"/>
              </w:rPr>
              <w:t>є</w:t>
            </w:r>
            <w:r w:rsidRPr="00931387">
              <w:rPr>
                <w:sz w:val="24"/>
                <w:szCs w:val="24"/>
                <w:lang w:eastAsia="uk-UA"/>
              </w:rPr>
              <w:t>ться до найближчих 10 гривень</w:t>
            </w:r>
            <w:r w:rsidR="000D0E0C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931387" w:rsidRPr="00931387" w:rsidTr="00F22925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16760C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63428" w:rsidRPr="00931387" w:rsidRDefault="0086342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931387" w:rsidRDefault="00F03E60" w:rsidP="008E624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931387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16760C" w:rsidRPr="00931387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5A475F" w:rsidRPr="00931387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931387" w:rsidRPr="00931387" w:rsidTr="00F22925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931387" w:rsidRDefault="0016760C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93138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5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931387" w:rsidRDefault="00DF7222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371"/>
            <w:bookmarkStart w:id="10" w:name="o625"/>
            <w:bookmarkStart w:id="11" w:name="o545"/>
            <w:bookmarkEnd w:id="9"/>
            <w:bookmarkEnd w:id="10"/>
            <w:bookmarkEnd w:id="11"/>
            <w:r w:rsidRPr="00931387">
              <w:rPr>
                <w:sz w:val="24"/>
                <w:szCs w:val="24"/>
                <w:lang w:eastAsia="uk-UA"/>
              </w:rPr>
              <w:t>П</w:t>
            </w:r>
            <w:r w:rsidR="0052271C" w:rsidRPr="00931387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93138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931387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931387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931387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931387">
              <w:rPr>
                <w:sz w:val="24"/>
                <w:szCs w:val="24"/>
                <w:lang w:eastAsia="uk-UA"/>
              </w:rPr>
              <w:t>;</w:t>
            </w:r>
          </w:p>
          <w:p w:rsidR="0052271C" w:rsidRPr="00931387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931387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931387">
              <w:rPr>
                <w:sz w:val="24"/>
                <w:szCs w:val="24"/>
                <w:lang w:eastAsia="uk-UA"/>
              </w:rPr>
              <w:t>;</w:t>
            </w:r>
          </w:p>
          <w:p w:rsidR="0052271C" w:rsidRPr="00931387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931387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931387">
              <w:rPr>
                <w:sz w:val="24"/>
                <w:szCs w:val="24"/>
                <w:lang w:eastAsia="uk-UA"/>
              </w:rPr>
              <w:t>;</w:t>
            </w:r>
          </w:p>
          <w:p w:rsidR="0052271C" w:rsidRPr="00931387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</w:t>
            </w:r>
            <w:r w:rsidRPr="00931387">
              <w:rPr>
                <w:sz w:val="24"/>
                <w:szCs w:val="24"/>
                <w:lang w:eastAsia="uk-UA"/>
              </w:rPr>
              <w:lastRenderedPageBreak/>
              <w:t>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93138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931387">
              <w:rPr>
                <w:sz w:val="24"/>
                <w:szCs w:val="24"/>
                <w:lang w:eastAsia="uk-UA"/>
              </w:rPr>
              <w:t>;</w:t>
            </w:r>
          </w:p>
          <w:p w:rsidR="00411DE2" w:rsidRPr="00931387" w:rsidRDefault="000C1738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несплата адміністративного збору або сплата не в повному обсязі;</w:t>
            </w:r>
          </w:p>
          <w:p w:rsidR="00F03E60" w:rsidRPr="00931387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931387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16760C" w:rsidRPr="00931387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931387" w:rsidRPr="00931387" w:rsidTr="00F22925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F03E60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Перелік підстав для відмови у державні реєстрації</w:t>
            </w:r>
          </w:p>
        </w:tc>
        <w:tc>
          <w:tcPr>
            <w:tcW w:w="35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DF7222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Д</w:t>
            </w:r>
            <w:r w:rsidR="00F03E60" w:rsidRPr="00931387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931387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931387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354D32" w:rsidRPr="00931387">
              <w:rPr>
                <w:sz w:val="24"/>
                <w:szCs w:val="24"/>
                <w:lang w:eastAsia="uk-UA"/>
              </w:rPr>
              <w:br/>
            </w:r>
            <w:r w:rsidR="00010AF8" w:rsidRPr="00931387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931387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7F63CE" w:rsidRPr="00931387" w:rsidRDefault="007F63C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354D32" w:rsidRPr="00931387">
              <w:rPr>
                <w:sz w:val="24"/>
                <w:szCs w:val="24"/>
                <w:lang w:eastAsia="uk-UA"/>
              </w:rPr>
              <w:br/>
            </w:r>
            <w:r w:rsidRPr="00931387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містяться відомості про судове рішення про арешт корпоративних прав </w:t>
            </w:r>
            <w:r w:rsidR="004D5D4B" w:rsidRPr="00931387">
              <w:rPr>
                <w:sz w:val="24"/>
                <w:szCs w:val="24"/>
                <w:lang w:eastAsia="uk-UA"/>
              </w:rPr>
              <w:t>–</w:t>
            </w:r>
            <w:r w:rsidRPr="00931387">
              <w:rPr>
                <w:sz w:val="24"/>
                <w:szCs w:val="24"/>
                <w:lang w:eastAsia="uk-UA"/>
              </w:rPr>
              <w:t xml:space="preserve"> у разі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зв’язку із зміною частки засновника (учасника) у статутному (складеному) капіталі (пайовому фонді) юридичної особи;</w:t>
            </w:r>
          </w:p>
          <w:p w:rsidR="00F03E60" w:rsidRPr="00931387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931387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7B4A2C" w:rsidRPr="00931387" w:rsidRDefault="007B4A2C" w:rsidP="007B4A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 xml:space="preserve">невідповідність найменування юридичної особи </w:t>
            </w:r>
            <w:r w:rsidR="00C62DE7" w:rsidRPr="00931387">
              <w:rPr>
                <w:sz w:val="24"/>
                <w:szCs w:val="24"/>
                <w:lang w:eastAsia="uk-UA"/>
              </w:rPr>
              <w:t>вимогам закону;</w:t>
            </w:r>
          </w:p>
          <w:p w:rsidR="00F03E60" w:rsidRPr="00931387" w:rsidRDefault="00C62DE7" w:rsidP="0012791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щодо юридичної особи, стосовно якої подано заяву про державну реєстрацію змін до відомостей Єдиного державного реєстру</w:t>
            </w:r>
            <w:r w:rsidR="00DF7222" w:rsidRPr="00931387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931387">
              <w:rPr>
                <w:sz w:val="24"/>
                <w:szCs w:val="24"/>
                <w:lang w:eastAsia="uk-UA"/>
              </w:rPr>
              <w:t>, пов’язаних із зміною засновників (учасників) юридичної особи, проведено державну реєстрацію рішення про припинення юридичної особи в результаті її ліквідації</w:t>
            </w:r>
          </w:p>
        </w:tc>
      </w:tr>
      <w:tr w:rsidR="00931387" w:rsidRPr="00931387" w:rsidTr="00F22925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F03E60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46FC5" w:rsidRPr="00931387" w:rsidRDefault="00DF7222" w:rsidP="00E46FC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2" w:name="o638"/>
            <w:bookmarkEnd w:id="12"/>
            <w:r w:rsidRPr="00931387">
              <w:rPr>
                <w:sz w:val="24"/>
                <w:szCs w:val="24"/>
              </w:rPr>
              <w:t>В</w:t>
            </w:r>
            <w:r w:rsidR="00E46FC5" w:rsidRPr="00931387">
              <w:rPr>
                <w:sz w:val="24"/>
                <w:szCs w:val="24"/>
              </w:rPr>
              <w:t xml:space="preserve">несення відповідного запису до </w:t>
            </w:r>
            <w:r w:rsidR="00E46FC5" w:rsidRPr="00931387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E46FC5" w:rsidRPr="00931387" w:rsidRDefault="00E46FC5" w:rsidP="00E46FC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</w:rPr>
              <w:t xml:space="preserve">виписка з </w:t>
            </w:r>
            <w:r w:rsidRPr="00931387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863428" w:rsidRPr="00931387">
              <w:rPr>
                <w:sz w:val="24"/>
                <w:szCs w:val="24"/>
                <w:lang w:eastAsia="uk-UA"/>
              </w:rPr>
              <w:t xml:space="preserve"> </w:t>
            </w:r>
            <w:r w:rsidRPr="00931387">
              <w:rPr>
                <w:sz w:val="24"/>
                <w:szCs w:val="24"/>
                <w:lang w:eastAsia="uk-UA"/>
              </w:rPr>
              <w:t>– у разі внесення змін до відомостей, що відображаються у виписці;</w:t>
            </w:r>
          </w:p>
          <w:p w:rsidR="00E46FC5" w:rsidRPr="00931387" w:rsidRDefault="00D14325" w:rsidP="00E46FC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863428" w:rsidRPr="00931387">
              <w:rPr>
                <w:sz w:val="24"/>
                <w:szCs w:val="24"/>
                <w:lang w:eastAsia="uk-UA"/>
              </w:rPr>
              <w:t xml:space="preserve"> </w:t>
            </w:r>
            <w:r w:rsidR="00E46FC5" w:rsidRPr="00931387">
              <w:rPr>
                <w:sz w:val="24"/>
                <w:szCs w:val="24"/>
                <w:lang w:eastAsia="uk-UA"/>
              </w:rPr>
              <w:t>– у разі внесенн</w:t>
            </w:r>
            <w:r w:rsidRPr="00931387">
              <w:rPr>
                <w:sz w:val="24"/>
                <w:szCs w:val="24"/>
                <w:lang w:eastAsia="uk-UA"/>
              </w:rPr>
              <w:t>я змін до установчого документа;</w:t>
            </w:r>
          </w:p>
          <w:p w:rsidR="00F03E60" w:rsidRPr="00931387" w:rsidRDefault="00E46FC5" w:rsidP="00643FC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</w:t>
            </w:r>
            <w:r w:rsidR="0016760C" w:rsidRPr="00931387">
              <w:rPr>
                <w:sz w:val="24"/>
                <w:szCs w:val="24"/>
                <w:lang w:eastAsia="uk-UA"/>
              </w:rPr>
              <w:t xml:space="preserve"> відмови</w:t>
            </w:r>
          </w:p>
        </w:tc>
      </w:tr>
      <w:tr w:rsidR="00931387" w:rsidRPr="00931387" w:rsidTr="00F22925">
        <w:tc>
          <w:tcPr>
            <w:tcW w:w="1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F03E60" w:rsidP="0016760C">
            <w:pPr>
              <w:jc w:val="center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31387" w:rsidRDefault="00F03E60" w:rsidP="00863428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31387">
              <w:rPr>
                <w:sz w:val="24"/>
                <w:szCs w:val="24"/>
              </w:rPr>
              <w:t>Рез</w:t>
            </w:r>
            <w:r w:rsidR="00DF7222" w:rsidRPr="00931387">
              <w:rPr>
                <w:sz w:val="24"/>
                <w:szCs w:val="24"/>
              </w:rPr>
              <w:t>ультати надання адміністративної</w:t>
            </w:r>
            <w:r w:rsidRPr="00931387">
              <w:rPr>
                <w:sz w:val="24"/>
                <w:szCs w:val="24"/>
              </w:rPr>
              <w:t xml:space="preserve"> послуг</w:t>
            </w:r>
            <w:r w:rsidR="00DF7222" w:rsidRPr="00931387">
              <w:rPr>
                <w:sz w:val="24"/>
                <w:szCs w:val="24"/>
              </w:rPr>
              <w:t>и</w:t>
            </w:r>
            <w:r w:rsidRPr="00931387">
              <w:rPr>
                <w:sz w:val="24"/>
                <w:szCs w:val="24"/>
              </w:rPr>
              <w:t xml:space="preserve"> у сфері державної реєстрації</w:t>
            </w:r>
            <w:r w:rsidR="00863428" w:rsidRPr="00931387">
              <w:rPr>
                <w:sz w:val="24"/>
                <w:szCs w:val="24"/>
              </w:rPr>
              <w:t xml:space="preserve"> (у тому числі виписка з </w:t>
            </w:r>
            <w:r w:rsidR="00863428" w:rsidRPr="00931387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</w:t>
            </w:r>
            <w:r w:rsidR="00863428" w:rsidRPr="00931387">
              <w:rPr>
                <w:sz w:val="24"/>
                <w:szCs w:val="24"/>
                <w:lang w:eastAsia="uk-UA"/>
              </w:rPr>
              <w:lastRenderedPageBreak/>
              <w:t xml:space="preserve">підприємців та громадських формувань та установчий документ юридичної особи) </w:t>
            </w:r>
            <w:r w:rsidR="00354D32" w:rsidRPr="00931387">
              <w:rPr>
                <w:sz w:val="24"/>
                <w:szCs w:val="24"/>
                <w:lang w:eastAsia="uk-UA"/>
              </w:rPr>
              <w:t>в електронній формі</w:t>
            </w:r>
            <w:r w:rsidR="00354D32" w:rsidRPr="00931387">
              <w:rPr>
                <w:sz w:val="24"/>
                <w:szCs w:val="24"/>
              </w:rPr>
              <w:t xml:space="preserve"> </w:t>
            </w:r>
            <w:r w:rsidRPr="00931387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E46FC5" w:rsidRPr="00931387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F000B7" w:rsidRPr="00931387">
              <w:rPr>
                <w:sz w:val="24"/>
                <w:szCs w:val="24"/>
              </w:rPr>
              <w:t>.</w:t>
            </w:r>
          </w:p>
          <w:p w:rsidR="00EB0119" w:rsidRPr="00931387" w:rsidRDefault="00EB0119" w:rsidP="00EB0119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31387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F000B7" w:rsidRPr="00931387" w:rsidRDefault="009E4D8B" w:rsidP="00863428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93138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A475F" w:rsidRPr="000C38D2" w:rsidRDefault="005A475F" w:rsidP="000C38D2">
      <w:pPr>
        <w:tabs>
          <w:tab w:val="left" w:pos="9564"/>
        </w:tabs>
        <w:ind w:left="-142"/>
      </w:pPr>
      <w:bookmarkStart w:id="13" w:name="n43"/>
      <w:bookmarkEnd w:id="13"/>
    </w:p>
    <w:p w:rsidR="009A58A7" w:rsidRPr="000C38D2" w:rsidRDefault="009A58A7" w:rsidP="000075A3"/>
    <w:tbl>
      <w:tblPr>
        <w:tblStyle w:val="a8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2977"/>
      </w:tblGrid>
      <w:tr w:rsidR="00931387" w:rsidRPr="00931387" w:rsidTr="00685178">
        <w:tc>
          <w:tcPr>
            <w:tcW w:w="5245" w:type="dxa"/>
          </w:tcPr>
          <w:p w:rsidR="000C38D2" w:rsidRPr="000C38D2" w:rsidRDefault="000C38D2" w:rsidP="00B21989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4863" w:rsidRPr="00931387" w:rsidRDefault="009A4863" w:rsidP="00BD06D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C38D2" w:rsidRPr="000C38D2" w:rsidRDefault="000C38D2" w:rsidP="00B21989"/>
        </w:tc>
      </w:tr>
    </w:tbl>
    <w:p w:rsidR="00685178" w:rsidRPr="00F22925" w:rsidRDefault="00685178" w:rsidP="00685178">
      <w:r w:rsidRPr="00F22925">
        <w:t>Начальник відділу з питань</w:t>
      </w:r>
    </w:p>
    <w:p w:rsidR="00685178" w:rsidRPr="00F22925" w:rsidRDefault="00685178" w:rsidP="00685178">
      <w:r w:rsidRPr="00F22925">
        <w:t xml:space="preserve">організації діяльності </w:t>
      </w:r>
    </w:p>
    <w:p w:rsidR="00685178" w:rsidRPr="00F22925" w:rsidRDefault="00685178" w:rsidP="00685178">
      <w:r w:rsidRPr="00F22925">
        <w:t xml:space="preserve">центру надання адміністративних </w:t>
      </w:r>
    </w:p>
    <w:p w:rsidR="00685178" w:rsidRPr="00F22925" w:rsidRDefault="00685178" w:rsidP="00685178">
      <w:r w:rsidRPr="00F22925">
        <w:t xml:space="preserve">послуг райдержадміністрації </w:t>
      </w:r>
      <w:r w:rsidRPr="00F22925">
        <w:tab/>
      </w:r>
      <w:r w:rsidRPr="00F22925">
        <w:tab/>
      </w:r>
      <w:r w:rsidRPr="00F22925">
        <w:tab/>
      </w:r>
      <w:r w:rsidRPr="00F22925">
        <w:tab/>
      </w:r>
      <w:r w:rsidRPr="00F22925">
        <w:rPr>
          <w:lang w:val="ru-RU"/>
        </w:rPr>
        <w:tab/>
      </w:r>
      <w:r w:rsidRPr="00F22925">
        <w:rPr>
          <w:lang w:val="ru-RU"/>
        </w:rPr>
        <w:tab/>
      </w:r>
      <w:r w:rsidRPr="00F22925">
        <w:t>О. КРЕСТЕНЕНКО</w:t>
      </w:r>
    </w:p>
    <w:p w:rsidR="009A4863" w:rsidRPr="00F22925" w:rsidRDefault="009A4863" w:rsidP="00F000B7"/>
    <w:sectPr w:rsidR="009A4863" w:rsidRPr="00F22925" w:rsidSect="00B21989">
      <w:headerReference w:type="default" r:id="rId10"/>
      <w:pgSz w:w="11906" w:h="16838"/>
      <w:pgMar w:top="709" w:right="707" w:bottom="426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A3" w:rsidRDefault="00B506A3">
      <w:r>
        <w:separator/>
      </w:r>
    </w:p>
  </w:endnote>
  <w:endnote w:type="continuationSeparator" w:id="0">
    <w:p w:rsidR="00B506A3" w:rsidRDefault="00B5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A3" w:rsidRDefault="00B506A3">
      <w:r>
        <w:separator/>
      </w:r>
    </w:p>
  </w:footnote>
  <w:footnote w:type="continuationSeparator" w:id="0">
    <w:p w:rsidR="00B506A3" w:rsidRDefault="00B50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1A4E47" w:rsidRDefault="00341CF8">
    <w:pPr>
      <w:pStyle w:val="a4"/>
      <w:jc w:val="center"/>
      <w:rPr>
        <w:sz w:val="24"/>
        <w:szCs w:val="24"/>
      </w:rPr>
    </w:pPr>
    <w:r w:rsidRPr="001A4E47">
      <w:rPr>
        <w:sz w:val="24"/>
        <w:szCs w:val="24"/>
      </w:rPr>
      <w:fldChar w:fldCharType="begin"/>
    </w:r>
    <w:r w:rsidR="00010AF8" w:rsidRPr="001A4E47">
      <w:rPr>
        <w:sz w:val="24"/>
        <w:szCs w:val="24"/>
      </w:rPr>
      <w:instrText>PAGE   \* MERGEFORMAT</w:instrText>
    </w:r>
    <w:r w:rsidRPr="001A4E47">
      <w:rPr>
        <w:sz w:val="24"/>
        <w:szCs w:val="24"/>
      </w:rPr>
      <w:fldChar w:fldCharType="separate"/>
    </w:r>
    <w:r w:rsidR="00F15B79" w:rsidRPr="00F15B79">
      <w:rPr>
        <w:noProof/>
        <w:sz w:val="24"/>
        <w:szCs w:val="24"/>
        <w:lang w:val="ru-RU"/>
      </w:rPr>
      <w:t>6</w:t>
    </w:r>
    <w:r w:rsidRPr="001A4E47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5485"/>
    <w:multiLevelType w:val="hybridMultilevel"/>
    <w:tmpl w:val="0E3C57AC"/>
    <w:lvl w:ilvl="0" w:tplc="435A345C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>
    <w:nsid w:val="7ECC3D08"/>
    <w:multiLevelType w:val="hybridMultilevel"/>
    <w:tmpl w:val="CDD884AC"/>
    <w:lvl w:ilvl="0" w:tplc="E3FE27D8">
      <w:start w:val="75"/>
      <w:numFmt w:val="bullet"/>
      <w:lvlText w:val="–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075A3"/>
    <w:rsid w:val="00010AF8"/>
    <w:rsid w:val="00034156"/>
    <w:rsid w:val="000605BE"/>
    <w:rsid w:val="00077607"/>
    <w:rsid w:val="00085371"/>
    <w:rsid w:val="000C1738"/>
    <w:rsid w:val="000C38D2"/>
    <w:rsid w:val="000D0E0C"/>
    <w:rsid w:val="000E73D4"/>
    <w:rsid w:val="000F1DBE"/>
    <w:rsid w:val="001038B7"/>
    <w:rsid w:val="001046F6"/>
    <w:rsid w:val="00114307"/>
    <w:rsid w:val="00127910"/>
    <w:rsid w:val="00164871"/>
    <w:rsid w:val="0016760C"/>
    <w:rsid w:val="001A4E47"/>
    <w:rsid w:val="001B0349"/>
    <w:rsid w:val="001C3DD0"/>
    <w:rsid w:val="001D5657"/>
    <w:rsid w:val="002736D6"/>
    <w:rsid w:val="00280471"/>
    <w:rsid w:val="00283AB9"/>
    <w:rsid w:val="002A134F"/>
    <w:rsid w:val="00341CF8"/>
    <w:rsid w:val="00354D32"/>
    <w:rsid w:val="0036534A"/>
    <w:rsid w:val="00374946"/>
    <w:rsid w:val="0037591E"/>
    <w:rsid w:val="003A6641"/>
    <w:rsid w:val="003F3CDC"/>
    <w:rsid w:val="00401EE7"/>
    <w:rsid w:val="00411DE2"/>
    <w:rsid w:val="00444315"/>
    <w:rsid w:val="00457D44"/>
    <w:rsid w:val="00495E0C"/>
    <w:rsid w:val="00497481"/>
    <w:rsid w:val="004A2841"/>
    <w:rsid w:val="004D5D4B"/>
    <w:rsid w:val="0052271C"/>
    <w:rsid w:val="005355AF"/>
    <w:rsid w:val="005403D3"/>
    <w:rsid w:val="005771A1"/>
    <w:rsid w:val="00592154"/>
    <w:rsid w:val="005A475F"/>
    <w:rsid w:val="005A5F22"/>
    <w:rsid w:val="005E1194"/>
    <w:rsid w:val="00643FC3"/>
    <w:rsid w:val="0065697B"/>
    <w:rsid w:val="00685178"/>
    <w:rsid w:val="00690FCC"/>
    <w:rsid w:val="006A1011"/>
    <w:rsid w:val="006A2E34"/>
    <w:rsid w:val="006C366D"/>
    <w:rsid w:val="006D7D9B"/>
    <w:rsid w:val="006E40D7"/>
    <w:rsid w:val="006F48C6"/>
    <w:rsid w:val="007031AA"/>
    <w:rsid w:val="00704626"/>
    <w:rsid w:val="00787811"/>
    <w:rsid w:val="00791CD5"/>
    <w:rsid w:val="007B4A2C"/>
    <w:rsid w:val="007F63CE"/>
    <w:rsid w:val="00805BC3"/>
    <w:rsid w:val="008146BB"/>
    <w:rsid w:val="00824963"/>
    <w:rsid w:val="00842E04"/>
    <w:rsid w:val="0085339F"/>
    <w:rsid w:val="00861A85"/>
    <w:rsid w:val="00863428"/>
    <w:rsid w:val="00885A2A"/>
    <w:rsid w:val="008B1659"/>
    <w:rsid w:val="008E624C"/>
    <w:rsid w:val="00926EF8"/>
    <w:rsid w:val="00931387"/>
    <w:rsid w:val="0094349D"/>
    <w:rsid w:val="009620EA"/>
    <w:rsid w:val="009A4863"/>
    <w:rsid w:val="009A58A7"/>
    <w:rsid w:val="009C460D"/>
    <w:rsid w:val="009C4929"/>
    <w:rsid w:val="009E4D8B"/>
    <w:rsid w:val="009E5D35"/>
    <w:rsid w:val="00A05B5C"/>
    <w:rsid w:val="00A07DA4"/>
    <w:rsid w:val="00A21287"/>
    <w:rsid w:val="00AD44E9"/>
    <w:rsid w:val="00AF0C08"/>
    <w:rsid w:val="00B147D1"/>
    <w:rsid w:val="00B21989"/>
    <w:rsid w:val="00B22FA0"/>
    <w:rsid w:val="00B25C18"/>
    <w:rsid w:val="00B506A3"/>
    <w:rsid w:val="00B5515F"/>
    <w:rsid w:val="00BA0008"/>
    <w:rsid w:val="00BB06FD"/>
    <w:rsid w:val="00BB07B4"/>
    <w:rsid w:val="00BB0DE5"/>
    <w:rsid w:val="00BC1CBF"/>
    <w:rsid w:val="00C374C4"/>
    <w:rsid w:val="00C557B7"/>
    <w:rsid w:val="00C62DE7"/>
    <w:rsid w:val="00C769AB"/>
    <w:rsid w:val="00C776A7"/>
    <w:rsid w:val="00C776E7"/>
    <w:rsid w:val="00C81CA9"/>
    <w:rsid w:val="00C87B2C"/>
    <w:rsid w:val="00CD0DD2"/>
    <w:rsid w:val="00CE55E6"/>
    <w:rsid w:val="00D122AF"/>
    <w:rsid w:val="00D14325"/>
    <w:rsid w:val="00D607C9"/>
    <w:rsid w:val="00D763E0"/>
    <w:rsid w:val="00DC2A9F"/>
    <w:rsid w:val="00DD003D"/>
    <w:rsid w:val="00DF7222"/>
    <w:rsid w:val="00E049B0"/>
    <w:rsid w:val="00E216BF"/>
    <w:rsid w:val="00E46FC5"/>
    <w:rsid w:val="00E55BA5"/>
    <w:rsid w:val="00E5750C"/>
    <w:rsid w:val="00E65F49"/>
    <w:rsid w:val="00E9323A"/>
    <w:rsid w:val="00E96BF2"/>
    <w:rsid w:val="00EB0119"/>
    <w:rsid w:val="00ED5CD7"/>
    <w:rsid w:val="00F000B7"/>
    <w:rsid w:val="00F03830"/>
    <w:rsid w:val="00F03964"/>
    <w:rsid w:val="00F03C34"/>
    <w:rsid w:val="00F03E60"/>
    <w:rsid w:val="00F15B79"/>
    <w:rsid w:val="00F2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A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22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A48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E55E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55E6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704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A5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22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A486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E55E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55E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4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emcent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89C3-55CA-4E46-86CD-7B2E9531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38</cp:revision>
  <cp:lastPrinted>2019-06-19T06:14:00Z</cp:lastPrinted>
  <dcterms:created xsi:type="dcterms:W3CDTF">2016-11-12T12:04:00Z</dcterms:created>
  <dcterms:modified xsi:type="dcterms:W3CDTF">2019-06-20T07:27:00Z</dcterms:modified>
</cp:coreProperties>
</file>