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56" w:rsidRPr="00483DAE" w:rsidRDefault="00EF3356" w:rsidP="00EF3356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10</w:t>
      </w:r>
    </w:p>
    <w:p w:rsidR="00EF3356" w:rsidRPr="00483DAE" w:rsidRDefault="00EF3356" w:rsidP="00EF3356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EF3356" w:rsidRPr="00483DAE" w:rsidRDefault="0024252C" w:rsidP="00EF3356">
      <w:pPr>
        <w:jc w:val="right"/>
        <w:rPr>
          <w:lang w:eastAsia="uk-UA"/>
        </w:rPr>
      </w:pPr>
      <w:r>
        <w:rPr>
          <w:lang w:val="ru-RU" w:eastAsia="uk-UA"/>
        </w:rPr>
        <w:t>р</w:t>
      </w:r>
      <w:r w:rsidR="00EF3356" w:rsidRPr="00483DAE">
        <w:rPr>
          <w:lang w:eastAsia="uk-UA"/>
        </w:rPr>
        <w:t xml:space="preserve">озпорядження голови </w:t>
      </w:r>
      <w:r w:rsidR="00EF3356" w:rsidRPr="00483DAE">
        <w:rPr>
          <w:lang w:eastAsia="uk-UA"/>
        </w:rPr>
        <w:tab/>
      </w:r>
      <w:r w:rsidR="00EF3356" w:rsidRPr="00483DAE">
        <w:rPr>
          <w:lang w:eastAsia="uk-UA"/>
        </w:rPr>
        <w:tab/>
      </w:r>
    </w:p>
    <w:p w:rsidR="00EF3356" w:rsidRPr="00483DAE" w:rsidRDefault="00EF3356" w:rsidP="00EF3356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E850A2" w:rsidRDefault="00E850A2" w:rsidP="00E850A2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E33443" w:rsidRPr="00BC25E3" w:rsidRDefault="00E33443" w:rsidP="005F3DAB">
      <w:pPr>
        <w:ind w:left="6804"/>
        <w:jc w:val="left"/>
        <w:rPr>
          <w:lang w:eastAsia="uk-UA"/>
        </w:rPr>
      </w:pPr>
      <w:bookmarkStart w:id="0" w:name="_GoBack"/>
      <w:bookmarkEnd w:id="0"/>
    </w:p>
    <w:p w:rsidR="00E33443" w:rsidRPr="00875217" w:rsidRDefault="00FE1C03" w:rsidP="00FE1C03">
      <w:pPr>
        <w:jc w:val="center"/>
        <w:rPr>
          <w:b/>
          <w:lang w:eastAsia="uk-UA"/>
        </w:rPr>
      </w:pPr>
      <w:r w:rsidRPr="00875217">
        <w:rPr>
          <w:b/>
          <w:lang w:eastAsia="uk-UA"/>
        </w:rPr>
        <w:t>ІНФОРМАЦІЙНА КАРТКА</w:t>
      </w:r>
    </w:p>
    <w:p w:rsidR="00E33443" w:rsidRPr="00875217" w:rsidRDefault="00E33443" w:rsidP="00FE1C03">
      <w:pPr>
        <w:jc w:val="center"/>
        <w:rPr>
          <w:b/>
          <w:color w:val="000000"/>
          <w:lang w:eastAsia="uk-UA"/>
        </w:rPr>
      </w:pPr>
      <w:r w:rsidRPr="00875217">
        <w:rPr>
          <w:b/>
          <w:color w:val="000000"/>
          <w:lang w:eastAsia="uk-UA"/>
        </w:rPr>
        <w:t>АДМІНІСТРАТИВНОЇ ПОСЛУГИ</w:t>
      </w:r>
    </w:p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 </w:t>
      </w:r>
    </w:p>
    <w:p w:rsidR="00267B8D" w:rsidRPr="00EF3356" w:rsidRDefault="00E33443" w:rsidP="00FE1C03">
      <w:pPr>
        <w:tabs>
          <w:tab w:val="left" w:pos="3969"/>
        </w:tabs>
        <w:jc w:val="center"/>
        <w:rPr>
          <w:u w:val="single"/>
          <w:lang w:eastAsia="uk-UA"/>
        </w:rPr>
      </w:pPr>
      <w:r w:rsidRPr="00EF3356">
        <w:rPr>
          <w:u w:val="single"/>
          <w:lang w:eastAsia="uk-UA"/>
        </w:rPr>
        <w:t>Державна реєстрація</w:t>
      </w:r>
      <w:r w:rsidR="00267B8D" w:rsidRPr="00EF3356">
        <w:rPr>
          <w:u w:val="single"/>
          <w:lang w:eastAsia="uk-UA"/>
        </w:rPr>
        <w:t xml:space="preserve"> припинення юридичної особи в результаті її реорганізації (крім громадського формування)</w:t>
      </w:r>
    </w:p>
    <w:p w:rsidR="00511E48" w:rsidRDefault="00511E48" w:rsidP="00511E48">
      <w:pPr>
        <w:jc w:val="center"/>
        <w:rPr>
          <w:sz w:val="18"/>
          <w:szCs w:val="18"/>
          <w:lang w:val="ru-RU"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p w:rsidR="00E33443" w:rsidRPr="00875217" w:rsidRDefault="00E33443" w:rsidP="00FE1C03">
      <w:pPr>
        <w:tabs>
          <w:tab w:val="left" w:pos="3969"/>
        </w:tabs>
        <w:jc w:val="center"/>
        <w:rPr>
          <w:b/>
          <w:sz w:val="24"/>
          <w:szCs w:val="24"/>
          <w:u w:val="single"/>
          <w:lang w:val="ru-RU" w:eastAsia="uk-UA"/>
        </w:rPr>
      </w:pPr>
    </w:p>
    <w:p w:rsidR="00EF3356" w:rsidRDefault="00E33443" w:rsidP="00E33443">
      <w:pPr>
        <w:jc w:val="center"/>
        <w:rPr>
          <w:b/>
          <w:u w:val="single"/>
          <w:lang w:val="ru-RU"/>
        </w:rPr>
      </w:pPr>
      <w:bookmarkStart w:id="1" w:name="n13"/>
      <w:bookmarkEnd w:id="1"/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E33443" w:rsidRPr="00D24D17" w:rsidRDefault="00E33443" w:rsidP="00E33443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E33443" w:rsidRPr="000327E4" w:rsidRDefault="00E33443" w:rsidP="00E33443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875217" w:rsidRDefault="00F03E60" w:rsidP="00F03E60">
      <w:pPr>
        <w:jc w:val="center"/>
        <w:rPr>
          <w:sz w:val="24"/>
          <w:szCs w:val="24"/>
          <w:lang w:eastAsia="uk-UA"/>
        </w:rPr>
      </w:pPr>
    </w:p>
    <w:tbl>
      <w:tblPr>
        <w:tblW w:w="4813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895"/>
        <w:gridCol w:w="6276"/>
      </w:tblGrid>
      <w:tr w:rsidR="00FB6465" w:rsidRPr="00FB6465" w:rsidTr="002509F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77262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FB6465" w:rsidRDefault="00277262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FB6465" w:rsidRDefault="00277262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Default="00277262" w:rsidP="00277262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277262" w:rsidRPr="00A30CBE" w:rsidRDefault="00277262" w:rsidP="00277262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277262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FB6465" w:rsidRDefault="00277262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FB6465" w:rsidRDefault="00277262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A30CBE" w:rsidRDefault="00277262" w:rsidP="003F25CB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77262" w:rsidRPr="00A30CBE" w:rsidRDefault="00277262" w:rsidP="003F25CB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77262" w:rsidRPr="00A30CBE" w:rsidRDefault="00277262" w:rsidP="003F25CB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77262" w:rsidRPr="00A30CBE" w:rsidRDefault="00277262" w:rsidP="003F25CB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77262" w:rsidRPr="00A30CBE" w:rsidRDefault="00277262" w:rsidP="003F25CB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77262" w:rsidRPr="00A30CBE" w:rsidRDefault="00277262" w:rsidP="003F2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n57"/>
            <w:bookmarkStart w:id="4" w:name="n58"/>
            <w:bookmarkEnd w:id="3"/>
            <w:bookmarkEnd w:id="4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277262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FB6465" w:rsidRDefault="00277262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FB6465" w:rsidRDefault="00277262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262" w:rsidRPr="00A30CBE" w:rsidRDefault="00277262" w:rsidP="003F25CB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277262" w:rsidRPr="00A30CBE" w:rsidRDefault="00277262" w:rsidP="003F25CB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7" w:history="1">
              <w:r w:rsidRPr="00A30CBE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277262" w:rsidRPr="00A30CBE" w:rsidRDefault="00277262" w:rsidP="003F2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r w:rsidRPr="00A30CBE">
              <w:rPr>
                <w:sz w:val="24"/>
                <w:szCs w:val="24"/>
              </w:rPr>
              <w:t>www.krem.loga.gov.ua</w:t>
            </w:r>
          </w:p>
        </w:tc>
      </w:tr>
      <w:tr w:rsidR="00FB6465" w:rsidRPr="00FB6465" w:rsidTr="002509F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</w:t>
            </w:r>
            <w:r w:rsidR="00F03E60" w:rsidRPr="00FB6465">
              <w:rPr>
                <w:sz w:val="24"/>
                <w:szCs w:val="24"/>
                <w:lang w:eastAsia="uk-UA"/>
              </w:rPr>
              <w:lastRenderedPageBreak/>
              <w:t>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2509F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FB6465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8" w:tgtFrame="_blank" w:history="1">
              <w:r w:rsidRPr="00FB6465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FB6465">
              <w:rPr>
                <w:sz w:val="24"/>
                <w:szCs w:val="24"/>
                <w:lang w:eastAsia="uk-UA"/>
              </w:rPr>
              <w:t xml:space="preserve"> «</w:t>
            </w:r>
            <w:r w:rsidRPr="00FB6465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FB6465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FB6465">
              <w:rPr>
                <w:sz w:val="24"/>
                <w:szCs w:val="24"/>
                <w:lang w:eastAsia="uk-UA"/>
              </w:rPr>
              <w:t>.</w:t>
            </w:r>
          </w:p>
          <w:p w:rsidR="009A71BA" w:rsidRPr="00FB6465" w:rsidRDefault="009A71BA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FB6465" w:rsidRDefault="009A71BA" w:rsidP="00910543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E1C03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E1C03" w:rsidRPr="00FB6465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B6465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End w:id="13"/>
            <w:r w:rsidRPr="00FB6465">
              <w:rPr>
                <w:sz w:val="24"/>
                <w:szCs w:val="24"/>
                <w:lang w:eastAsia="uk-UA"/>
              </w:rPr>
              <w:t xml:space="preserve">щодо акціонерного товариства, стосовно якого надійшли відомості про наявність нескасованої реєстрації випуску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акцій;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4"/>
            <w:bookmarkEnd w:id="14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5"/>
            <w:bookmarkStart w:id="16" w:name="n746"/>
            <w:bookmarkEnd w:id="15"/>
            <w:bookmarkEnd w:id="16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7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8"/>
            <w:bookmarkEnd w:id="18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FB6465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9" w:name="n749"/>
            <w:bookmarkEnd w:id="19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0" w:name="o638"/>
            <w:bookmarkEnd w:id="20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FB6465" w:rsidRPr="00FB6465" w:rsidTr="002509F9"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Default="0085414D">
      <w:pPr>
        <w:rPr>
          <w:lang w:val="ru-RU"/>
        </w:rPr>
      </w:pPr>
      <w:bookmarkStart w:id="21" w:name="n43"/>
      <w:bookmarkEnd w:id="21"/>
    </w:p>
    <w:p w:rsidR="00A3566F" w:rsidRPr="00A3566F" w:rsidRDefault="00A3566F">
      <w:pPr>
        <w:rPr>
          <w:lang w:val="ru-RU"/>
        </w:rPr>
      </w:pPr>
    </w:p>
    <w:p w:rsidR="00EF3356" w:rsidRPr="00A3566F" w:rsidRDefault="00EF3356" w:rsidP="00EF3356">
      <w:pPr>
        <w:ind w:firstLine="142"/>
      </w:pPr>
      <w:r w:rsidRPr="00A3566F">
        <w:t>Начальник відділу з питань</w:t>
      </w:r>
    </w:p>
    <w:p w:rsidR="00EF3356" w:rsidRPr="00A3566F" w:rsidRDefault="00EF3356" w:rsidP="00EF3356">
      <w:pPr>
        <w:ind w:firstLine="142"/>
      </w:pPr>
      <w:r w:rsidRPr="00A3566F">
        <w:t xml:space="preserve">організації діяльності </w:t>
      </w:r>
    </w:p>
    <w:p w:rsidR="00EF3356" w:rsidRPr="00A3566F" w:rsidRDefault="00EF3356" w:rsidP="00EF3356">
      <w:pPr>
        <w:ind w:firstLine="142"/>
      </w:pPr>
      <w:r w:rsidRPr="00A3566F">
        <w:t xml:space="preserve">центру надання адміністративних </w:t>
      </w:r>
    </w:p>
    <w:p w:rsidR="00EF3356" w:rsidRPr="00A3566F" w:rsidRDefault="00EF3356" w:rsidP="00EF3356">
      <w:pPr>
        <w:ind w:firstLine="142"/>
      </w:pPr>
      <w:r w:rsidRPr="00A3566F">
        <w:t xml:space="preserve">послуг райдержадміністрації </w:t>
      </w:r>
      <w:r w:rsidRPr="00A3566F">
        <w:tab/>
      </w:r>
      <w:r w:rsidRPr="00A3566F">
        <w:tab/>
      </w:r>
      <w:r w:rsidRPr="00A3566F">
        <w:tab/>
      </w:r>
      <w:r w:rsidRPr="00A3566F">
        <w:tab/>
      </w:r>
      <w:r w:rsidRPr="00A3566F">
        <w:rPr>
          <w:lang w:val="ru-RU"/>
        </w:rPr>
        <w:tab/>
      </w:r>
      <w:r w:rsidRPr="00A3566F">
        <w:t>О. КРЕСТЕНЕНКО</w:t>
      </w:r>
    </w:p>
    <w:p w:rsidR="00EF3356" w:rsidRPr="009226C0" w:rsidRDefault="00EF3356" w:rsidP="00EF3356">
      <w:pPr>
        <w:ind w:firstLine="142"/>
        <w:rPr>
          <w:sz w:val="20"/>
          <w:szCs w:val="20"/>
        </w:rPr>
      </w:pPr>
    </w:p>
    <w:p w:rsidR="00CD56C5" w:rsidRPr="00CD56C5" w:rsidRDefault="00CD56C5" w:rsidP="00EF3356">
      <w:pPr>
        <w:ind w:left="142" w:firstLine="142"/>
      </w:pPr>
    </w:p>
    <w:sectPr w:rsidR="00CD56C5" w:rsidRPr="00CD56C5" w:rsidSect="00875217">
      <w:headerReference w:type="default" r:id="rId9"/>
      <w:pgSz w:w="11906" w:h="16838"/>
      <w:pgMar w:top="426" w:right="424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7B" w:rsidRDefault="00445D7B">
      <w:r>
        <w:separator/>
      </w:r>
    </w:p>
  </w:endnote>
  <w:endnote w:type="continuationSeparator" w:id="0">
    <w:p w:rsidR="00445D7B" w:rsidRDefault="004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7B" w:rsidRDefault="00445D7B">
      <w:r>
        <w:separator/>
      </w:r>
    </w:p>
  </w:footnote>
  <w:footnote w:type="continuationSeparator" w:id="0">
    <w:p w:rsidR="00445D7B" w:rsidRDefault="0044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E7774" w:rsidRDefault="001C5CBF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="00010AF8"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E850A2" w:rsidRPr="00E850A2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6E97"/>
    <w:rsid w:val="00036A10"/>
    <w:rsid w:val="00041711"/>
    <w:rsid w:val="00057C17"/>
    <w:rsid w:val="000771CE"/>
    <w:rsid w:val="000F78AE"/>
    <w:rsid w:val="00112467"/>
    <w:rsid w:val="00126099"/>
    <w:rsid w:val="00170F7E"/>
    <w:rsid w:val="001C3C4C"/>
    <w:rsid w:val="001C5CBF"/>
    <w:rsid w:val="001F5286"/>
    <w:rsid w:val="00236887"/>
    <w:rsid w:val="0024252C"/>
    <w:rsid w:val="002509F9"/>
    <w:rsid w:val="00267B8D"/>
    <w:rsid w:val="00277262"/>
    <w:rsid w:val="00285187"/>
    <w:rsid w:val="0029245E"/>
    <w:rsid w:val="002C2B45"/>
    <w:rsid w:val="00361C65"/>
    <w:rsid w:val="003A3C42"/>
    <w:rsid w:val="00445D7B"/>
    <w:rsid w:val="0049549C"/>
    <w:rsid w:val="004C41F5"/>
    <w:rsid w:val="004E7774"/>
    <w:rsid w:val="004F17BA"/>
    <w:rsid w:val="00511E48"/>
    <w:rsid w:val="0052271C"/>
    <w:rsid w:val="005316A9"/>
    <w:rsid w:val="005C04D2"/>
    <w:rsid w:val="005C7037"/>
    <w:rsid w:val="005F1213"/>
    <w:rsid w:val="005F3DAB"/>
    <w:rsid w:val="00627BB1"/>
    <w:rsid w:val="00723C98"/>
    <w:rsid w:val="00781802"/>
    <w:rsid w:val="00796DDD"/>
    <w:rsid w:val="007D7A23"/>
    <w:rsid w:val="007F027F"/>
    <w:rsid w:val="0085414D"/>
    <w:rsid w:val="00875217"/>
    <w:rsid w:val="008A73C9"/>
    <w:rsid w:val="008C3BEC"/>
    <w:rsid w:val="008E0E18"/>
    <w:rsid w:val="00910543"/>
    <w:rsid w:val="009538E4"/>
    <w:rsid w:val="00985A78"/>
    <w:rsid w:val="009A71BA"/>
    <w:rsid w:val="009B2EA8"/>
    <w:rsid w:val="00A3566F"/>
    <w:rsid w:val="00B22FA0"/>
    <w:rsid w:val="00B43192"/>
    <w:rsid w:val="00B54254"/>
    <w:rsid w:val="00B66664"/>
    <w:rsid w:val="00B85F8B"/>
    <w:rsid w:val="00BA4165"/>
    <w:rsid w:val="00BB06FD"/>
    <w:rsid w:val="00BC25E3"/>
    <w:rsid w:val="00C227A3"/>
    <w:rsid w:val="00C719E3"/>
    <w:rsid w:val="00C902E8"/>
    <w:rsid w:val="00CD56C5"/>
    <w:rsid w:val="00D7737E"/>
    <w:rsid w:val="00DC2A9F"/>
    <w:rsid w:val="00DD003D"/>
    <w:rsid w:val="00E02984"/>
    <w:rsid w:val="00E03FA0"/>
    <w:rsid w:val="00E3207B"/>
    <w:rsid w:val="00E33443"/>
    <w:rsid w:val="00E50C24"/>
    <w:rsid w:val="00E850A2"/>
    <w:rsid w:val="00EF3356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277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23</cp:revision>
  <cp:lastPrinted>2019-06-18T13:16:00Z</cp:lastPrinted>
  <dcterms:created xsi:type="dcterms:W3CDTF">2016-11-12T12:20:00Z</dcterms:created>
  <dcterms:modified xsi:type="dcterms:W3CDTF">2019-06-20T07:28:00Z</dcterms:modified>
</cp:coreProperties>
</file>