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161"/>
        <w:tblW w:w="16180" w:type="dxa"/>
        <w:tblLook w:val="04A0"/>
      </w:tblPr>
      <w:tblGrid>
        <w:gridCol w:w="680"/>
        <w:gridCol w:w="4200"/>
        <w:gridCol w:w="1660"/>
        <w:gridCol w:w="6200"/>
        <w:gridCol w:w="1520"/>
        <w:gridCol w:w="1920"/>
      </w:tblGrid>
      <w:tr w:rsidR="00B875DE" w:rsidRPr="00B875DE" w:rsidTr="00B875DE">
        <w:trPr>
          <w:trHeight w:val="915"/>
        </w:trPr>
        <w:tc>
          <w:tcPr>
            <w:tcW w:w="16180" w:type="dxa"/>
            <w:gridSpan w:val="6"/>
            <w:tcBorders>
              <w:top w:val="nil"/>
              <w:left w:val="nil"/>
              <w:bottom w:val="nil"/>
              <w:right w:val="nil"/>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Інформація про стан виконання заходів Програми в  Кремінському районі </w:t>
            </w:r>
            <w:proofErr w:type="gramStart"/>
            <w:r w:rsidRPr="00B875DE">
              <w:rPr>
                <w:rFonts w:ascii="Times New Roman" w:eastAsia="Times New Roman" w:hAnsi="Times New Roman" w:cs="Times New Roman"/>
                <w:b/>
                <w:bCs/>
                <w:lang w:eastAsia="ru-RU"/>
              </w:rPr>
              <w:t>район</w:t>
            </w:r>
            <w:proofErr w:type="gramEnd"/>
            <w:r w:rsidRPr="00B875DE">
              <w:rPr>
                <w:rFonts w:ascii="Times New Roman" w:eastAsia="Times New Roman" w:hAnsi="Times New Roman" w:cs="Times New Roman"/>
                <w:b/>
                <w:bCs/>
                <w:lang w:eastAsia="ru-RU"/>
              </w:rPr>
              <w:t xml:space="preserve">і за IІI кв. 2019 р. </w:t>
            </w:r>
          </w:p>
        </w:tc>
      </w:tr>
      <w:tr w:rsidR="00B875DE" w:rsidRPr="00B875DE" w:rsidTr="00B875DE">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з/</w:t>
            </w:r>
            <w:proofErr w:type="gramStart"/>
            <w:r w:rsidRPr="00B875DE">
              <w:rPr>
                <w:rFonts w:ascii="Times New Roman" w:eastAsia="Times New Roman" w:hAnsi="Times New Roman" w:cs="Times New Roman"/>
                <w:b/>
                <w:bCs/>
                <w:lang w:eastAsia="ru-RU"/>
              </w:rPr>
              <w:t>п</w:t>
            </w:r>
            <w:proofErr w:type="gramEnd"/>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Змі</w:t>
            </w:r>
            <w:proofErr w:type="gramStart"/>
            <w:r w:rsidRPr="00B875DE">
              <w:rPr>
                <w:rFonts w:ascii="Times New Roman" w:eastAsia="Times New Roman" w:hAnsi="Times New Roman" w:cs="Times New Roman"/>
                <w:b/>
                <w:bCs/>
                <w:lang w:eastAsia="ru-RU"/>
              </w:rPr>
              <w:t>ст</w:t>
            </w:r>
            <w:proofErr w:type="gramEnd"/>
            <w:r w:rsidRPr="00B875DE">
              <w:rPr>
                <w:rFonts w:ascii="Times New Roman" w:eastAsia="Times New Roman" w:hAnsi="Times New Roman" w:cs="Times New Roman"/>
                <w:b/>
                <w:bCs/>
                <w:lang w:eastAsia="ru-RU"/>
              </w:rPr>
              <w:t xml:space="preserve"> заходу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Термін виконання</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Стан виконання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Сума витрачених </w:t>
            </w:r>
            <w:r w:rsidRPr="00B875DE">
              <w:rPr>
                <w:rFonts w:ascii="Times New Roman" w:eastAsia="Times New Roman" w:hAnsi="Times New Roman" w:cs="Times New Roman"/>
                <w:b/>
                <w:bCs/>
                <w:lang w:eastAsia="ru-RU"/>
              </w:rPr>
              <w:br/>
              <w:t>з початку року коштів,  тис</w:t>
            </w:r>
            <w:proofErr w:type="gramStart"/>
            <w:r w:rsidRPr="00B875DE">
              <w:rPr>
                <w:rFonts w:ascii="Times New Roman" w:eastAsia="Times New Roman" w:hAnsi="Times New Roman" w:cs="Times New Roman"/>
                <w:b/>
                <w:bCs/>
                <w:lang w:eastAsia="ru-RU"/>
              </w:rPr>
              <w:t>.</w:t>
            </w:r>
            <w:proofErr w:type="gramEnd"/>
            <w:r w:rsidRPr="00B875DE">
              <w:rPr>
                <w:rFonts w:ascii="Times New Roman" w:eastAsia="Times New Roman" w:hAnsi="Times New Roman" w:cs="Times New Roman"/>
                <w:b/>
                <w:bCs/>
                <w:lang w:eastAsia="ru-RU"/>
              </w:rPr>
              <w:t xml:space="preserve"> </w:t>
            </w:r>
            <w:proofErr w:type="gramStart"/>
            <w:r w:rsidRPr="00B875DE">
              <w:rPr>
                <w:rFonts w:ascii="Times New Roman" w:eastAsia="Times New Roman" w:hAnsi="Times New Roman" w:cs="Times New Roman"/>
                <w:b/>
                <w:bCs/>
                <w:lang w:eastAsia="ru-RU"/>
              </w:rPr>
              <w:t>г</w:t>
            </w:r>
            <w:proofErr w:type="gramEnd"/>
            <w:r w:rsidRPr="00B875DE">
              <w:rPr>
                <w:rFonts w:ascii="Times New Roman" w:eastAsia="Times New Roman" w:hAnsi="Times New Roman" w:cs="Times New Roman"/>
                <w:b/>
                <w:bCs/>
                <w:lang w:eastAsia="ru-RU"/>
              </w:rPr>
              <w:t>рн.</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Джерела фінансування</w:t>
            </w:r>
          </w:p>
        </w:tc>
      </w:tr>
      <w:tr w:rsidR="00B875DE" w:rsidRPr="00B875DE" w:rsidTr="00B875DE">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1</w:t>
            </w:r>
          </w:p>
        </w:tc>
        <w:tc>
          <w:tcPr>
            <w:tcW w:w="420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2</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3</w:t>
            </w:r>
          </w:p>
        </w:tc>
        <w:tc>
          <w:tcPr>
            <w:tcW w:w="620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4</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5</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6</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1. Впорядкування нормативного регулювання </w:t>
            </w:r>
            <w:proofErr w:type="gramStart"/>
            <w:r w:rsidRPr="00B875DE">
              <w:rPr>
                <w:rFonts w:ascii="Times New Roman" w:eastAsia="Times New Roman" w:hAnsi="Times New Roman" w:cs="Times New Roman"/>
                <w:b/>
                <w:bCs/>
                <w:lang w:eastAsia="ru-RU"/>
              </w:rPr>
              <w:t>п</w:t>
            </w:r>
            <w:proofErr w:type="gramEnd"/>
            <w:r w:rsidRPr="00B875DE">
              <w:rPr>
                <w:rFonts w:ascii="Times New Roman" w:eastAsia="Times New Roman" w:hAnsi="Times New Roman" w:cs="Times New Roman"/>
                <w:b/>
                <w:bCs/>
                <w:lang w:eastAsia="ru-RU"/>
              </w:rPr>
              <w:t>ідприємницької діяльності</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1.1. Оптимізація державної регуляторної політики у сфері </w:t>
            </w:r>
            <w:proofErr w:type="gramStart"/>
            <w:r w:rsidRPr="00B875DE">
              <w:rPr>
                <w:rFonts w:ascii="Times New Roman" w:eastAsia="Times New Roman" w:hAnsi="Times New Roman" w:cs="Times New Roman"/>
                <w:b/>
                <w:bCs/>
                <w:lang w:eastAsia="ru-RU"/>
              </w:rPr>
              <w:t>п</w:t>
            </w:r>
            <w:proofErr w:type="gramEnd"/>
            <w:r w:rsidRPr="00B875DE">
              <w:rPr>
                <w:rFonts w:ascii="Times New Roman" w:eastAsia="Times New Roman" w:hAnsi="Times New Roman" w:cs="Times New Roman"/>
                <w:b/>
                <w:bCs/>
                <w:lang w:eastAsia="ru-RU"/>
              </w:rPr>
              <w:t>ідприємництва в районі</w:t>
            </w:r>
          </w:p>
        </w:tc>
      </w:tr>
      <w:tr w:rsidR="00B875DE" w:rsidRPr="00B875DE" w:rsidTr="00B875DE">
        <w:trPr>
          <w:trHeight w:val="43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Здійснення моніторингу реалізації державної регуляторної політики в районі, в тому числі застосування Тесту малого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(М-Тест)</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Щоквартально управлінням економічного розвитку і торгі</w:t>
            </w:r>
            <w:proofErr w:type="gramStart"/>
            <w:r w:rsidRPr="00B875DE">
              <w:rPr>
                <w:rFonts w:ascii="Times New Roman" w:eastAsia="Times New Roman" w:hAnsi="Times New Roman" w:cs="Times New Roman"/>
                <w:sz w:val="20"/>
                <w:szCs w:val="20"/>
                <w:lang w:eastAsia="ru-RU"/>
              </w:rPr>
              <w:t>вл</w:t>
            </w:r>
            <w:proofErr w:type="gramEnd"/>
            <w:r w:rsidRPr="00B875DE">
              <w:rPr>
                <w:rFonts w:ascii="Times New Roman" w:eastAsia="Times New Roman" w:hAnsi="Times New Roman" w:cs="Times New Roman"/>
                <w:sz w:val="20"/>
                <w:szCs w:val="20"/>
                <w:lang w:eastAsia="ru-RU"/>
              </w:rPr>
              <w:t xml:space="preserve">і проводиться моніторинг з органами місцевого самоврядування щодо виконання заходів державної регуляторнорї політики.                                                                                                                                                                                                                                                                                                                                                                                   Реалізація регуляторної політики в сфері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ідприємництва здійснюється з дотриманням вимог чинного законодавства. Розробникам проектів регуляторних актів – міському, селищному та сільським головам Кремінського району направлено листи рекомендаційного характеру з пропозицією  використання он-лайн сервісу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 час проведення аналізу регуляторного впливу регуляторного акту  для розрахунку тесту малого підприємництва.                                                                                             Протягом звітного періоду органами </w:t>
            </w:r>
            <w:proofErr w:type="gramStart"/>
            <w:r w:rsidRPr="00B875DE">
              <w:rPr>
                <w:rFonts w:ascii="Times New Roman" w:eastAsia="Times New Roman" w:hAnsi="Times New Roman" w:cs="Times New Roman"/>
                <w:sz w:val="20"/>
                <w:szCs w:val="20"/>
                <w:lang w:eastAsia="ru-RU"/>
              </w:rPr>
              <w:t>м</w:t>
            </w:r>
            <w:proofErr w:type="gramEnd"/>
            <w:r w:rsidRPr="00B875DE">
              <w:rPr>
                <w:rFonts w:ascii="Times New Roman" w:eastAsia="Times New Roman" w:hAnsi="Times New Roman" w:cs="Times New Roman"/>
                <w:sz w:val="20"/>
                <w:szCs w:val="20"/>
                <w:lang w:eastAsia="ru-RU"/>
              </w:rPr>
              <w:t xml:space="preserve">ісцевого самоврядування Кремінського району було  проведено 24 відстежень результативності регуляторних актів (21-повторних, 3-періодичних). </w:t>
            </w:r>
            <w:r w:rsidRPr="00B875DE">
              <w:rPr>
                <w:rFonts w:ascii="Times New Roman" w:eastAsia="Times New Roman" w:hAnsi="Times New Roman" w:cs="Times New Roman"/>
                <w:color w:val="000000"/>
                <w:sz w:val="20"/>
                <w:szCs w:val="20"/>
                <w:lang w:eastAsia="ru-RU"/>
              </w:rPr>
              <w:t xml:space="preserve"> За дев</w:t>
            </w:r>
            <w:proofErr w:type="gramStart"/>
            <w:r w:rsidRPr="00B875DE">
              <w:rPr>
                <w:rFonts w:ascii="Times New Roman" w:eastAsia="Times New Roman" w:hAnsi="Times New Roman" w:cs="Times New Roman"/>
                <w:color w:val="000000"/>
                <w:sz w:val="20"/>
                <w:szCs w:val="20"/>
                <w:lang w:eastAsia="ru-RU"/>
              </w:rPr>
              <w:t>"я</w:t>
            </w:r>
            <w:proofErr w:type="gramEnd"/>
            <w:r w:rsidRPr="00B875DE">
              <w:rPr>
                <w:rFonts w:ascii="Times New Roman" w:eastAsia="Times New Roman" w:hAnsi="Times New Roman" w:cs="Times New Roman"/>
                <w:color w:val="000000"/>
                <w:sz w:val="20"/>
                <w:szCs w:val="20"/>
                <w:lang w:eastAsia="ru-RU"/>
              </w:rPr>
              <w:t>ть місяців поточного року було прийнято 46 регуляторних акти, проведено 45 базових відстежень результативності,  21 повторних відстежень результативності та 7  -  періодичних.</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2</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Забезпечення участі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ідприємців, громадських організацій  в обговоренні проектів регуляторних актів шляхом проведення громадських слухань, круглих столів тощо</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Кремінською райдержадміністрацією, Кремінською районною радою та органами місцевого самоврядування Кремінського району виконується ст. 13 Закону України  "Про засади державно регуляторно політики в сфері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ідприємницькрї дільності", а саме в частині оприлюдення планів діяльності регуляторного органу на рік, проекту регуляторного акт</w:t>
            </w:r>
            <w:r w:rsidRPr="00B875DE">
              <w:rPr>
                <w:rFonts w:ascii="Times New Roman" w:eastAsia="Times New Roman" w:hAnsi="Times New Roman" w:cs="Times New Roman"/>
                <w:color w:val="000000"/>
                <w:sz w:val="20"/>
                <w:szCs w:val="20"/>
                <w:lang w:eastAsia="ru-RU"/>
              </w:rPr>
              <w:t xml:space="preserve">а, АРВ та звіти про відстеження результативності </w:t>
            </w:r>
            <w:proofErr w:type="gramStart"/>
            <w:r w:rsidRPr="00B875DE">
              <w:rPr>
                <w:rFonts w:ascii="Times New Roman" w:eastAsia="Times New Roman" w:hAnsi="Times New Roman" w:cs="Times New Roman"/>
                <w:color w:val="000000"/>
                <w:sz w:val="20"/>
                <w:szCs w:val="20"/>
                <w:lang w:eastAsia="ru-RU"/>
              </w:rPr>
              <w:t>регуляторного</w:t>
            </w:r>
            <w:proofErr w:type="gramEnd"/>
            <w:r w:rsidRPr="00B875DE">
              <w:rPr>
                <w:rFonts w:ascii="Times New Roman" w:eastAsia="Times New Roman" w:hAnsi="Times New Roman" w:cs="Times New Roman"/>
                <w:color w:val="000000"/>
                <w:sz w:val="20"/>
                <w:szCs w:val="20"/>
                <w:lang w:eastAsia="ru-RU"/>
              </w:rPr>
              <w:t xml:space="preserve"> акту, а також зміни до них. </w:t>
            </w:r>
            <w:proofErr w:type="gramStart"/>
            <w:r w:rsidRPr="00B875DE">
              <w:rPr>
                <w:rFonts w:ascii="Times New Roman" w:eastAsia="Times New Roman" w:hAnsi="Times New Roman" w:cs="Times New Roman"/>
                <w:color w:val="000000"/>
                <w:sz w:val="20"/>
                <w:szCs w:val="20"/>
                <w:lang w:eastAsia="ru-RU"/>
              </w:rPr>
              <w:t>З</w:t>
            </w:r>
            <w:proofErr w:type="gramEnd"/>
            <w:r w:rsidRPr="00B875DE">
              <w:rPr>
                <w:rFonts w:ascii="Times New Roman" w:eastAsia="Times New Roman" w:hAnsi="Times New Roman" w:cs="Times New Roman"/>
                <w:color w:val="000000"/>
                <w:sz w:val="20"/>
                <w:szCs w:val="20"/>
                <w:lang w:eastAsia="ru-RU"/>
              </w:rPr>
              <w:t xml:space="preserve"> зазначеними документами суб"єкти господарювання мають змогу ознайомитися, та в разі необхідності надати свої пропозиції або зауваження.                                                                                                                       Протягом другого  кварталу поточногу року кожним розробником регуляторного акта проведено по  1 засіданню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 xml:space="preserve">ідприємців та  комісій з розгляду регуляторних актів  при ОМС, на яких були присутні  СПД.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7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Розробка Переліків поточних та перспективних планів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ідготовки проектів регуляторних актів Кремінської райдержадміністрації</w:t>
            </w:r>
          </w:p>
        </w:tc>
        <w:tc>
          <w:tcPr>
            <w:tcW w:w="1660" w:type="dxa"/>
            <w:tcBorders>
              <w:top w:val="nil"/>
              <w:left w:val="nil"/>
              <w:bottom w:val="single" w:sz="4" w:space="0" w:color="auto"/>
              <w:right w:val="single" w:sz="4" w:space="0" w:color="auto"/>
            </w:tcBorders>
            <w:shd w:val="clear" w:color="000000" w:fill="FFFFFF"/>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Згідно  ст.7  Закону Украни "Про засади державної регуляторної політики в сфері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ідприємницької діяльності" планування регуляторної діяльності регуляторними  органами здійснюється  в четвертому кварталі поточного року. Тому,   планування регуляторної діяльності з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ідготовки проектів регуляторних актів на 2019 рік було здійснено райдержадміністрацією, районною радою, міською, селищною та 14 сільськими радами </w:t>
            </w:r>
            <w:r w:rsidRPr="00B875DE">
              <w:rPr>
                <w:rFonts w:ascii="Times New Roman" w:eastAsia="Times New Roman" w:hAnsi="Times New Roman" w:cs="Times New Roman"/>
                <w:color w:val="000000"/>
                <w:sz w:val="20"/>
                <w:szCs w:val="20"/>
                <w:lang w:eastAsia="ru-RU"/>
              </w:rPr>
              <w:t>в грудні 2018 року</w:t>
            </w:r>
            <w:r w:rsidRPr="00B875DE">
              <w:rPr>
                <w:rFonts w:ascii="Times New Roman" w:eastAsia="Times New Roman" w:hAnsi="Times New Roman" w:cs="Times New Roman"/>
                <w:sz w:val="20"/>
                <w:szCs w:val="20"/>
                <w:lang w:eastAsia="ru-RU"/>
              </w:rPr>
              <w:t xml:space="preserve">. План діяльності з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ідготовки проектів регуляторних актів Кремінської райдержадміністрації на 2019 рік було затверджено 05.12.2018 р.  та оприлюднено в районній газеті «Кремінщина» 15.12.2018 № 99-100.</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15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4</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Сприяння органам місцевого самоврядування </w:t>
            </w:r>
            <w:proofErr w:type="gramStart"/>
            <w:r w:rsidRPr="00B875DE">
              <w:rPr>
                <w:rFonts w:ascii="Times New Roman" w:eastAsia="Times New Roman" w:hAnsi="Times New Roman" w:cs="Times New Roman"/>
                <w:sz w:val="20"/>
                <w:szCs w:val="20"/>
                <w:lang w:eastAsia="ru-RU"/>
              </w:rPr>
              <w:t>у зд</w:t>
            </w:r>
            <w:proofErr w:type="gramEnd"/>
            <w:r w:rsidRPr="00B875DE">
              <w:rPr>
                <w:rFonts w:ascii="Times New Roman" w:eastAsia="Times New Roman" w:hAnsi="Times New Roman" w:cs="Times New Roman"/>
                <w:sz w:val="20"/>
                <w:szCs w:val="20"/>
                <w:lang w:eastAsia="ru-RU"/>
              </w:rPr>
              <w:t>ійсненні ними державної регуляторної політики</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Протягом кварталу органам місцевого самоврядування  надавались постійні  консультації  щодо порядку прийняття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 xml:space="preserve">ішень  про встановлення місцевих податків і зборів, які потребують реалізації процедур встановлених Законом України «Про засади державної регуляторної політики у сфері господарської діяльності».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1.2. Консолідація зусиль органів влади і бізнесу району з метою вирішення актуальних питань у сфері </w:t>
            </w:r>
            <w:proofErr w:type="gramStart"/>
            <w:r w:rsidRPr="00B875DE">
              <w:rPr>
                <w:rFonts w:ascii="Times New Roman" w:eastAsia="Times New Roman" w:hAnsi="Times New Roman" w:cs="Times New Roman"/>
                <w:b/>
                <w:bCs/>
                <w:lang w:eastAsia="ru-RU"/>
              </w:rPr>
              <w:t>п</w:t>
            </w:r>
            <w:proofErr w:type="gramEnd"/>
            <w:r w:rsidRPr="00B875DE">
              <w:rPr>
                <w:rFonts w:ascii="Times New Roman" w:eastAsia="Times New Roman" w:hAnsi="Times New Roman" w:cs="Times New Roman"/>
                <w:b/>
                <w:bCs/>
                <w:lang w:eastAsia="ru-RU"/>
              </w:rPr>
              <w:t>ідприємництва</w:t>
            </w:r>
          </w:p>
        </w:tc>
      </w:tr>
      <w:tr w:rsidR="00B875DE" w:rsidRPr="00B875DE" w:rsidTr="00B875DE">
        <w:trPr>
          <w:trHeight w:val="15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lastRenderedPageBreak/>
              <w:t>5</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Інформування підприємницької спільноти через мережу Інтернет про нововведення, зміни податкового законодавства та через нові електронні сервіси</w:t>
            </w:r>
            <w:proofErr w:type="gramStart"/>
            <w:r w:rsidRPr="00B875DE">
              <w:rPr>
                <w:rFonts w:ascii="Times New Roman" w:eastAsia="Times New Roman" w:hAnsi="Times New Roman" w:cs="Times New Roman"/>
                <w:sz w:val="20"/>
                <w:szCs w:val="20"/>
                <w:lang w:eastAsia="ru-RU"/>
              </w:rPr>
              <w:t xml:space="preserve"> Д</w:t>
            </w:r>
            <w:proofErr w:type="gramEnd"/>
            <w:r w:rsidRPr="00B875DE">
              <w:rPr>
                <w:rFonts w:ascii="Times New Roman" w:eastAsia="Times New Roman" w:hAnsi="Times New Roman" w:cs="Times New Roman"/>
                <w:sz w:val="20"/>
                <w:szCs w:val="20"/>
                <w:lang w:eastAsia="ru-RU"/>
              </w:rPr>
              <w:t>ержавної фіскальної служби України.</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III квартал 2019 </w:t>
            </w:r>
            <w:proofErr w:type="gramStart"/>
            <w:r w:rsidRPr="00B875DE">
              <w:rPr>
                <w:rFonts w:ascii="Times New Roman" w:eastAsia="Times New Roman" w:hAnsi="Times New Roman" w:cs="Times New Roman"/>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Управлінням економічного розвитку і торгі</w:t>
            </w:r>
            <w:proofErr w:type="gramStart"/>
            <w:r w:rsidRPr="00B875DE">
              <w:rPr>
                <w:rFonts w:ascii="Times New Roman" w:eastAsia="Times New Roman" w:hAnsi="Times New Roman" w:cs="Times New Roman"/>
                <w:sz w:val="20"/>
                <w:szCs w:val="20"/>
                <w:lang w:eastAsia="ru-RU"/>
              </w:rPr>
              <w:t>вл</w:t>
            </w:r>
            <w:proofErr w:type="gramEnd"/>
            <w:r w:rsidRPr="00B875DE">
              <w:rPr>
                <w:rFonts w:ascii="Times New Roman" w:eastAsia="Times New Roman" w:hAnsi="Times New Roman" w:cs="Times New Roman"/>
                <w:sz w:val="20"/>
                <w:szCs w:val="20"/>
                <w:lang w:eastAsia="ru-RU"/>
              </w:rPr>
              <w:t xml:space="preserve">і райдержадміністрації постійно ведеться моніторинг щодо змін в законодавстві, яке стосується підприємництва та змін в Податковому кодексі. Оновлена інформація доводиться до суб"єктів підприємницької діяльності через мережу інтернет (сайт райдержадміністрації, сторінка на Фейсбук)  на постійній основі.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41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6</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Вивчення, обмін досвідом у сфері розвитку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в інших регіонах України та за її межами (участь у семінарах, конференціях, форумах тощо).</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Керівником "Кремінська бізнес-асоціація" </w:t>
            </w:r>
            <w:r w:rsidRPr="00B875DE">
              <w:rPr>
                <w:rFonts w:ascii="Times New Roman" w:eastAsia="Times New Roman" w:hAnsi="Times New Roman" w:cs="Times New Roman"/>
                <w:color w:val="000000"/>
                <w:sz w:val="20"/>
                <w:szCs w:val="20"/>
                <w:lang w:eastAsia="ru-RU"/>
              </w:rPr>
              <w:t xml:space="preserve">разом з представниками готельного та ресторанного бізнесу Луганської та Донецької областей було прийнято участь  у навчальному візиті до  </w:t>
            </w:r>
            <w:proofErr w:type="gramStart"/>
            <w:r w:rsidRPr="00B875DE">
              <w:rPr>
                <w:rFonts w:ascii="Times New Roman" w:eastAsia="Times New Roman" w:hAnsi="Times New Roman" w:cs="Times New Roman"/>
                <w:color w:val="000000"/>
                <w:sz w:val="20"/>
                <w:szCs w:val="20"/>
                <w:lang w:eastAsia="ru-RU"/>
              </w:rPr>
              <w:t>м</w:t>
            </w:r>
            <w:proofErr w:type="gramEnd"/>
            <w:r w:rsidRPr="00B875DE">
              <w:rPr>
                <w:rFonts w:ascii="Times New Roman" w:eastAsia="Times New Roman" w:hAnsi="Times New Roman" w:cs="Times New Roman"/>
                <w:color w:val="000000"/>
                <w:sz w:val="20"/>
                <w:szCs w:val="20"/>
                <w:lang w:eastAsia="ru-RU"/>
              </w:rPr>
              <w:t xml:space="preserve">. Львів 2019 року в рамках Програми ООН із відновлення та розбудови миру.  Метою візиту є вивчення сучасних тенденцій розвитку бізнесу та пошуку партнерів </w:t>
            </w:r>
            <w:proofErr w:type="gramStart"/>
            <w:r w:rsidRPr="00B875DE">
              <w:rPr>
                <w:rFonts w:ascii="Times New Roman" w:eastAsia="Times New Roman" w:hAnsi="Times New Roman" w:cs="Times New Roman"/>
                <w:color w:val="000000"/>
                <w:sz w:val="20"/>
                <w:szCs w:val="20"/>
                <w:lang w:eastAsia="ru-RU"/>
              </w:rPr>
              <w:t>в</w:t>
            </w:r>
            <w:proofErr w:type="gramEnd"/>
            <w:r w:rsidRPr="00B875DE">
              <w:rPr>
                <w:rFonts w:ascii="Times New Roman" w:eastAsia="Times New Roman" w:hAnsi="Times New Roman" w:cs="Times New Roman"/>
                <w:color w:val="000000"/>
                <w:sz w:val="20"/>
                <w:szCs w:val="20"/>
                <w:lang w:eastAsia="ru-RU"/>
              </w:rPr>
              <w:t xml:space="preserve"> секторі HoReCa для підприємців з Луганської та Донецької областей.</w:t>
            </w:r>
            <w:r w:rsidRPr="00B875DE">
              <w:rPr>
                <w:rFonts w:ascii="Times New Roman" w:eastAsia="Times New Roman" w:hAnsi="Times New Roman" w:cs="Times New Roman"/>
                <w:color w:val="000000"/>
                <w:sz w:val="20"/>
                <w:szCs w:val="20"/>
                <w:lang w:eastAsia="ru-RU"/>
              </w:rPr>
              <w:br/>
              <w:t>В ході візиту учасники відвідали профільну всеукраїнську</w:t>
            </w:r>
            <w:r w:rsidRPr="00B875DE">
              <w:rPr>
                <w:rFonts w:ascii="Times New Roman" w:eastAsia="Times New Roman" w:hAnsi="Times New Roman" w:cs="Times New Roman"/>
                <w:color w:val="000000"/>
                <w:sz w:val="20"/>
                <w:szCs w:val="20"/>
                <w:lang w:eastAsia="ru-RU"/>
              </w:rPr>
              <w:br/>
              <w:t>виставку-фестиваль HoReCa Show 2019, ознайомилися з успішним</w:t>
            </w:r>
            <w:r w:rsidRPr="00B875DE">
              <w:rPr>
                <w:rFonts w:ascii="Times New Roman" w:eastAsia="Times New Roman" w:hAnsi="Times New Roman" w:cs="Times New Roman"/>
                <w:color w:val="000000"/>
                <w:sz w:val="20"/>
                <w:szCs w:val="20"/>
                <w:lang w:eastAsia="ru-RU"/>
              </w:rPr>
              <w:br/>
              <w:t xml:space="preserve">практичним досвідом створення і розвитку бізнесів </w:t>
            </w:r>
            <w:proofErr w:type="gramStart"/>
            <w:r w:rsidRPr="00B875DE">
              <w:rPr>
                <w:rFonts w:ascii="Times New Roman" w:eastAsia="Times New Roman" w:hAnsi="Times New Roman" w:cs="Times New Roman"/>
                <w:color w:val="000000"/>
                <w:sz w:val="20"/>
                <w:szCs w:val="20"/>
                <w:lang w:eastAsia="ru-RU"/>
              </w:rPr>
              <w:t>в</w:t>
            </w:r>
            <w:proofErr w:type="gramEnd"/>
            <w:r w:rsidRPr="00B875DE">
              <w:rPr>
                <w:rFonts w:ascii="Times New Roman" w:eastAsia="Times New Roman" w:hAnsi="Times New Roman" w:cs="Times New Roman"/>
                <w:color w:val="000000"/>
                <w:sz w:val="20"/>
                <w:szCs w:val="20"/>
                <w:lang w:eastAsia="ru-RU"/>
              </w:rPr>
              <w:t>ідповідного</w:t>
            </w:r>
            <w:r w:rsidRPr="00B875DE">
              <w:rPr>
                <w:rFonts w:ascii="Times New Roman" w:eastAsia="Times New Roman" w:hAnsi="Times New Roman" w:cs="Times New Roman"/>
                <w:color w:val="000000"/>
                <w:sz w:val="20"/>
                <w:szCs w:val="20"/>
                <w:lang w:eastAsia="ru-RU"/>
              </w:rPr>
              <w:br/>
              <w:t>напрямку в Україні та за кордоном, прийняли участь в семінарах та</w:t>
            </w:r>
            <w:r w:rsidRPr="00B875DE">
              <w:rPr>
                <w:rFonts w:ascii="Times New Roman" w:eastAsia="Times New Roman" w:hAnsi="Times New Roman" w:cs="Times New Roman"/>
                <w:color w:val="000000"/>
                <w:sz w:val="20"/>
                <w:szCs w:val="20"/>
                <w:lang w:eastAsia="ru-RU"/>
              </w:rPr>
              <w:br/>
              <w:t>тематичних майстер-класах від провідних операторів ринку</w:t>
            </w:r>
            <w:r w:rsidRPr="00B875DE">
              <w:rPr>
                <w:rFonts w:ascii="Times New Roman" w:eastAsia="Times New Roman" w:hAnsi="Times New Roman" w:cs="Times New Roman"/>
                <w:color w:val="000000"/>
                <w:sz w:val="20"/>
                <w:szCs w:val="20"/>
                <w:lang w:eastAsia="ru-RU"/>
              </w:rPr>
              <w:br/>
              <w:t>готельно-ресторанних послуг України.</w:t>
            </w:r>
            <w:r w:rsidRPr="00B875DE">
              <w:rPr>
                <w:rFonts w:ascii="Times New Roman" w:eastAsia="Times New Roman" w:hAnsi="Times New Roman" w:cs="Times New Roman"/>
                <w:color w:val="000000"/>
                <w:sz w:val="20"/>
                <w:szCs w:val="20"/>
                <w:lang w:eastAsia="ru-RU"/>
              </w:rPr>
              <w:br/>
              <w:t xml:space="preserve">Також організаторами заходу було надано багато цікавих та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ізнавальних зустрічей з провідними рестораціями, готелями та базами відпочинку Львовської області</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1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7</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Ініціювання подальшого впорядкування нормативно-правового регулювання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000000" w:fill="FFFFFF"/>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ідприємцями району було наголошено на проблему, пов’язану з електроенергією: відсутність взаємозаліку між ТОВ «ЛЕО» та суб’єктами господарювання та відміна багатотарифних лічильників. З цією проблемою підприємці звернулись до представників облдержадміністрації під час зустрічі представників облдержадміністрації, обласного центру зайнятості та програми ПРООН «Відновлення та розбудова миру в Україні».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81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8</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Надання фахових консультативних послуг та практичної допомоги з питань законодавства й оподаткування для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ідприємців. Зокрема проведення: </w:t>
            </w:r>
            <w:r w:rsidRPr="00B875DE">
              <w:rPr>
                <w:rFonts w:ascii="Times New Roman" w:eastAsia="Times New Roman" w:hAnsi="Times New Roman" w:cs="Times New Roman"/>
                <w:sz w:val="20"/>
                <w:szCs w:val="20"/>
                <w:lang w:eastAsia="ru-RU"/>
              </w:rPr>
              <w:br w:type="page"/>
              <w:t xml:space="preserve"> - семінарів з питань роз’яснення норм податкового законодавства;</w:t>
            </w:r>
            <w:r w:rsidRPr="00B875DE">
              <w:rPr>
                <w:rFonts w:ascii="Times New Roman" w:eastAsia="Times New Roman" w:hAnsi="Times New Roman" w:cs="Times New Roman"/>
                <w:sz w:val="20"/>
                <w:szCs w:val="20"/>
                <w:lang w:eastAsia="ru-RU"/>
              </w:rPr>
              <w:br w:type="page"/>
              <w:t xml:space="preserve"> - обговорень з підприємцями проблемних питань на засіданнях за “круглим столом” за участю органів державної влади</w:t>
            </w:r>
            <w:r w:rsidRPr="00B875DE">
              <w:rPr>
                <w:rFonts w:ascii="Times New Roman" w:eastAsia="Times New Roman" w:hAnsi="Times New Roman" w:cs="Times New Roman"/>
                <w:sz w:val="20"/>
                <w:szCs w:val="20"/>
                <w:lang w:eastAsia="ru-RU"/>
              </w:rPr>
              <w:br w:type="page"/>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ГО «Кремінська бізнес-асоціація» разом з партнерами ГО «Покоління «ЗЕД» (м. Сєвєродонецьк), ГО «Батьківська спільнота» (м. Попасна), ГО «Наш</w:t>
            </w:r>
            <w:proofErr w:type="gramStart"/>
            <w:r w:rsidRPr="00B875DE">
              <w:rPr>
                <w:rFonts w:ascii="Times New Roman" w:eastAsia="Times New Roman" w:hAnsi="Times New Roman" w:cs="Times New Roman"/>
                <w:sz w:val="20"/>
                <w:szCs w:val="20"/>
                <w:lang w:eastAsia="ru-RU"/>
              </w:rPr>
              <w:t xml:space="preserve"> Д</w:t>
            </w:r>
            <w:proofErr w:type="gramEnd"/>
            <w:r w:rsidRPr="00B875DE">
              <w:rPr>
                <w:rFonts w:ascii="Times New Roman" w:eastAsia="Times New Roman" w:hAnsi="Times New Roman" w:cs="Times New Roman"/>
                <w:sz w:val="20"/>
                <w:szCs w:val="20"/>
                <w:lang w:eastAsia="ru-RU"/>
              </w:rPr>
              <w:t xml:space="preserve">ім Сватівщина» (м. Сватове), ГО «Красноріченська ініціатива» (Кремінський район, смт. Красноріченське), ГО «Союз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ідприємців Новоайдарського району» (смт. Новоайдар) реалізують проект «Мережа НГО – центрів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бізнесу» в рамках Програми ООН із відновлення та розбудови миру. </w:t>
            </w:r>
            <w:proofErr w:type="gramStart"/>
            <w:r w:rsidRPr="00B875DE">
              <w:rPr>
                <w:rFonts w:ascii="Times New Roman" w:eastAsia="Times New Roman" w:hAnsi="Times New Roman" w:cs="Times New Roman"/>
                <w:sz w:val="20"/>
                <w:szCs w:val="20"/>
                <w:lang w:eastAsia="ru-RU"/>
              </w:rPr>
              <w:t>З</w:t>
            </w:r>
            <w:proofErr w:type="gramEnd"/>
            <w:r w:rsidRPr="00B875DE">
              <w:rPr>
                <w:rFonts w:ascii="Times New Roman" w:eastAsia="Times New Roman" w:hAnsi="Times New Roman" w:cs="Times New Roman"/>
                <w:sz w:val="20"/>
                <w:szCs w:val="20"/>
                <w:lang w:eastAsia="ru-RU"/>
              </w:rPr>
              <w:t xml:space="preserve"> 17 по 25 вересня 2019 року було проведено 5 круглів столів з презентацією проєкту «Мережа НГО – центрів підтримки бізнесу» на територіях партнерів проекту. На засіданнях круглих столі</w:t>
            </w:r>
            <w:proofErr w:type="gramStart"/>
            <w:r w:rsidRPr="00B875DE">
              <w:rPr>
                <w:rFonts w:ascii="Times New Roman" w:eastAsia="Times New Roman" w:hAnsi="Times New Roman" w:cs="Times New Roman"/>
                <w:sz w:val="20"/>
                <w:szCs w:val="20"/>
                <w:lang w:eastAsia="ru-RU"/>
              </w:rPr>
              <w:t>в взяли</w:t>
            </w:r>
            <w:proofErr w:type="gramEnd"/>
            <w:r w:rsidRPr="00B875DE">
              <w:rPr>
                <w:rFonts w:ascii="Times New Roman" w:eastAsia="Times New Roman" w:hAnsi="Times New Roman" w:cs="Times New Roman"/>
                <w:sz w:val="20"/>
                <w:szCs w:val="20"/>
                <w:lang w:eastAsia="ru-RU"/>
              </w:rPr>
              <w:t xml:space="preserve"> участь  з 51 учасник - представники громадських об’єднань, місцевих органів влади та бізнесу.</w:t>
            </w:r>
            <w:r w:rsidRPr="00B875DE">
              <w:rPr>
                <w:rFonts w:ascii="Times New Roman" w:eastAsia="Times New Roman" w:hAnsi="Times New Roman" w:cs="Times New Roman"/>
                <w:sz w:val="20"/>
                <w:szCs w:val="20"/>
                <w:lang w:eastAsia="ru-RU"/>
              </w:rPr>
              <w:br w:type="page"/>
              <w:t>Керівник проєкту ознайомив з планом заході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проекту та конкретними цілями проєкту, які дозволять досягти головної мети. Презентовані очікувані можливості центрів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бізнесу у громадах учасникам проекту: створення мережі (коаліцій) НГО для реалізації задач стратегій громад з економічного розвитку територій, формування дорожньої карти та сценарію роботи фахівців з надання послуг центрами підтримки бізнесу, діючий інтернет портал мережі центрів підтримки бізнесу для фахівців та клієнтів. </w:t>
            </w:r>
            <w:r w:rsidRPr="00B875DE">
              <w:rPr>
                <w:rFonts w:ascii="Times New Roman" w:eastAsia="Times New Roman" w:hAnsi="Times New Roman" w:cs="Times New Roman"/>
                <w:sz w:val="20"/>
                <w:szCs w:val="20"/>
                <w:lang w:eastAsia="ru-RU"/>
              </w:rPr>
              <w:br w:type="page"/>
              <w:t xml:space="preserve">Програмою  ООН із відновлення та розбудови миру за фінансової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Європейського Союзу, урядів Польщі та Японії готується реєстрація на  тренінг з виставкової діяльності для підприємців зі сходу України. Метою навчальної програми – зміцнення потенціалу 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ідвищення підприємницької активності вимушено переміщених осіб (ВПО) та місцевого населення Донецької, Луганської областей. Завдання програми -  надати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ідприємцям – власникам бізнесу знань щодо використання бізнес-виставок для просування бізнесу, збільшення продажів та ділових контактів та підвищення рівня публічності компанії;удосконалити навички підприємців у створенні пакетів рекламних матеріалів (інформаційних листівок, презентацій, промо- відеороликів, запрошень) та оформленні власних виставкових стендів для участі у виставкових заходах </w:t>
            </w:r>
            <w:proofErr w:type="gramStart"/>
            <w:r w:rsidRPr="00B875DE">
              <w:rPr>
                <w:rFonts w:ascii="Times New Roman" w:eastAsia="Times New Roman" w:hAnsi="Times New Roman" w:cs="Times New Roman"/>
                <w:sz w:val="20"/>
                <w:szCs w:val="20"/>
                <w:lang w:eastAsia="ru-RU"/>
              </w:rPr>
              <w:t>для</w:t>
            </w:r>
            <w:proofErr w:type="gramEnd"/>
            <w:r w:rsidRPr="00B875DE">
              <w:rPr>
                <w:rFonts w:ascii="Times New Roman" w:eastAsia="Times New Roman" w:hAnsi="Times New Roman" w:cs="Times New Roman"/>
                <w:sz w:val="20"/>
                <w:szCs w:val="20"/>
                <w:lang w:eastAsia="ru-RU"/>
              </w:rPr>
              <w:t xml:space="preserve"> бізнесу. Для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ідприємців Кремінського району захід заплановано на 9 жовтня поточного року.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75"/>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2. Фінансов</w:t>
            </w:r>
            <w:proofErr w:type="gramStart"/>
            <w:r w:rsidRPr="00B875DE">
              <w:rPr>
                <w:rFonts w:ascii="Times New Roman" w:eastAsia="Times New Roman" w:hAnsi="Times New Roman" w:cs="Times New Roman"/>
                <w:b/>
                <w:bCs/>
                <w:lang w:eastAsia="ru-RU"/>
              </w:rPr>
              <w:t>о-</w:t>
            </w:r>
            <w:proofErr w:type="gramEnd"/>
            <w:r w:rsidRPr="00B875DE">
              <w:rPr>
                <w:rFonts w:ascii="Times New Roman" w:eastAsia="Times New Roman" w:hAnsi="Times New Roman" w:cs="Times New Roman"/>
                <w:b/>
                <w:bCs/>
                <w:lang w:eastAsia="ru-RU"/>
              </w:rPr>
              <w:t xml:space="preserve"> кредитна та інвестиційна підтримка</w:t>
            </w:r>
          </w:p>
        </w:tc>
      </w:tr>
      <w:tr w:rsidR="00B875DE" w:rsidRPr="00B875DE" w:rsidTr="00B875DE">
        <w:trPr>
          <w:trHeight w:val="375"/>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 xml:space="preserve">2.1. Спрощення доступу суб’єктів господарювання у сфері малого і середнього </w:t>
            </w:r>
            <w:proofErr w:type="gramStart"/>
            <w:r w:rsidRPr="00B875DE">
              <w:rPr>
                <w:rFonts w:ascii="Times New Roman" w:eastAsia="Times New Roman" w:hAnsi="Times New Roman" w:cs="Times New Roman"/>
                <w:b/>
                <w:bCs/>
                <w:lang w:eastAsia="ru-RU"/>
              </w:rPr>
              <w:t>п</w:t>
            </w:r>
            <w:proofErr w:type="gramEnd"/>
            <w:r w:rsidRPr="00B875DE">
              <w:rPr>
                <w:rFonts w:ascii="Times New Roman" w:eastAsia="Times New Roman" w:hAnsi="Times New Roman" w:cs="Times New Roman"/>
                <w:b/>
                <w:bCs/>
                <w:lang w:eastAsia="ru-RU"/>
              </w:rPr>
              <w:t>ідприємництва до фінансово-кредитних ресурсів</w:t>
            </w:r>
          </w:p>
        </w:tc>
      </w:tr>
      <w:tr w:rsidR="00B875DE" w:rsidRPr="00B875DE" w:rsidTr="00B875DE">
        <w:trPr>
          <w:trHeight w:val="34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9</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Виділення коштів на часткове відшкодування відсоткових ставок за кредитами банків суб’єктам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II квартал 2019 </w:t>
            </w:r>
            <w:proofErr w:type="gramStart"/>
            <w:r w:rsidRPr="00B875DE">
              <w:rPr>
                <w:rFonts w:ascii="Times New Roman" w:eastAsia="Times New Roman" w:hAnsi="Times New Roman" w:cs="Times New Roman"/>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Районної Програмою  розвитку та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ідтримки малого і середнього підприємництва на 2018-2019 роки заплановано захід «Виділення коштів з районного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 На сьогодні розроблено</w:t>
            </w:r>
            <w:r w:rsidRPr="00B875DE">
              <w:rPr>
                <w:rFonts w:ascii="Times New Roman" w:eastAsia="Times New Roman" w:hAnsi="Times New Roman" w:cs="Times New Roman"/>
                <w:color w:val="FF0000"/>
                <w:sz w:val="20"/>
                <w:szCs w:val="20"/>
                <w:lang w:eastAsia="ru-RU"/>
              </w:rPr>
              <w:t xml:space="preserve"> </w:t>
            </w:r>
            <w:r w:rsidRPr="00B875DE">
              <w:rPr>
                <w:rFonts w:ascii="Times New Roman" w:eastAsia="Times New Roman" w:hAnsi="Times New Roman" w:cs="Times New Roman"/>
                <w:color w:val="000000"/>
                <w:sz w:val="20"/>
                <w:szCs w:val="20"/>
                <w:lang w:eastAsia="ru-RU"/>
              </w:rPr>
              <w:t xml:space="preserve">новий </w:t>
            </w:r>
            <w:r w:rsidRPr="00B875DE">
              <w:rPr>
                <w:rFonts w:ascii="Times New Roman" w:eastAsia="Times New Roman" w:hAnsi="Times New Roman" w:cs="Times New Roman"/>
                <w:sz w:val="20"/>
                <w:szCs w:val="20"/>
                <w:lang w:eastAsia="ru-RU"/>
              </w:rPr>
              <w:t xml:space="preserve">Порядок використання коштів районного  бюджету, передбачених на часткову компенсацію відсоткових ставок за кредитами, що надаються на реалізацію проектів суб’єктів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w:t>
            </w:r>
            <w:r w:rsidRPr="00B875DE">
              <w:rPr>
                <w:rFonts w:ascii="Times New Roman" w:eastAsia="Times New Roman" w:hAnsi="Times New Roman" w:cs="Times New Roman"/>
                <w:color w:val="000000"/>
                <w:sz w:val="20"/>
                <w:szCs w:val="20"/>
                <w:lang w:eastAsia="ru-RU"/>
              </w:rPr>
              <w:t xml:space="preserve"> </w:t>
            </w:r>
            <w:proofErr w:type="gramStart"/>
            <w:r w:rsidRPr="00B875DE">
              <w:rPr>
                <w:rFonts w:ascii="Times New Roman" w:eastAsia="Times New Roman" w:hAnsi="Times New Roman" w:cs="Times New Roman"/>
                <w:color w:val="000000"/>
                <w:sz w:val="20"/>
                <w:szCs w:val="20"/>
                <w:lang w:eastAsia="ru-RU"/>
              </w:rPr>
              <w:t>Р</w:t>
            </w:r>
            <w:proofErr w:type="gramEnd"/>
            <w:r w:rsidRPr="00B875DE">
              <w:rPr>
                <w:rFonts w:ascii="Times New Roman" w:eastAsia="Times New Roman" w:hAnsi="Times New Roman" w:cs="Times New Roman"/>
                <w:color w:val="000000"/>
                <w:sz w:val="20"/>
                <w:szCs w:val="20"/>
                <w:lang w:eastAsia="ru-RU"/>
              </w:rPr>
              <w:t>ішенням сесії від 06.06.2019 № 47/8 було затверджено Порядок використання коштів районного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r>
      <w:tr w:rsidR="00B875DE" w:rsidRPr="00B875DE" w:rsidTr="00B875DE">
        <w:trPr>
          <w:trHeight w:val="17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10</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Залучення суб»єктів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до участі в конкурсному відборі на часткове відшкодування з районного бюджету відсоткових ставок за кредитами, залученими для реалізації інвестиційних проектів шляхом доведення відповідної інформації через ЗМІ</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Реалізація данного заходу планується вдругому </w:t>
            </w:r>
            <w:r w:rsidRPr="00B875DE">
              <w:rPr>
                <w:rFonts w:ascii="Times New Roman" w:eastAsia="Times New Roman" w:hAnsi="Times New Roman" w:cs="Times New Roman"/>
                <w:color w:val="000000"/>
                <w:sz w:val="20"/>
                <w:szCs w:val="20"/>
                <w:lang w:eastAsia="ru-RU"/>
              </w:rPr>
              <w:t xml:space="preserve">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івріччі.</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11</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Інформування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ідприємців щодо можливостей отримання  кредитів (перелік кредитних спілок та банків, умови та інше)</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 території району діють 2 банківські устнови </w:t>
            </w:r>
            <w:proofErr w:type="gramStart"/>
            <w:r w:rsidRPr="00B875DE">
              <w:rPr>
                <w:rFonts w:ascii="Times New Roman" w:eastAsia="Times New Roman" w:hAnsi="Times New Roman" w:cs="Times New Roman"/>
                <w:sz w:val="20"/>
                <w:szCs w:val="20"/>
                <w:lang w:eastAsia="ru-RU"/>
              </w:rPr>
              <w:t>:Т</w:t>
            </w:r>
            <w:proofErr w:type="gramEnd"/>
            <w:r w:rsidRPr="00B875DE">
              <w:rPr>
                <w:rFonts w:ascii="Times New Roman" w:eastAsia="Times New Roman" w:hAnsi="Times New Roman" w:cs="Times New Roman"/>
                <w:sz w:val="20"/>
                <w:szCs w:val="20"/>
                <w:lang w:eastAsia="ru-RU"/>
              </w:rPr>
              <w:t xml:space="preserve">ВБВ № 10012/026 філії Луганського обласного управління  АТ "Ощадбанк" та Кремінське відділення Луганської філії  ПАТ КБ "Приватбанк".                                        Ведеться робота з керівниками банківських установ щодо надання інформації до райдержадміністрації з метою розповсюдження її через офіцийний сайт райдержадміністрації для зацікавленості суб"єктів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ідприємницької діяльності. </w:t>
            </w:r>
            <w:r w:rsidRPr="00B875DE">
              <w:rPr>
                <w:rFonts w:ascii="Times New Roman" w:eastAsia="Times New Roman" w:hAnsi="Times New Roman" w:cs="Times New Roman"/>
                <w:color w:val="000000"/>
                <w:sz w:val="20"/>
                <w:szCs w:val="20"/>
                <w:lang w:eastAsia="ru-RU"/>
              </w:rPr>
              <w:t xml:space="preserve"> Перелік банківських установ  розміщено на сайті райдержадміністрації (http://krem.loga.gov.ua/content/pidpriiemnictvo).  В звітньому кварталі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 xml:space="preserve">ідприємцям було доведено до відома інфомацію щодо умов кредитування в Кремінське відділення Луганської філії  ПАТ КБ "Приватбанк". Діють Програми: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 xml:space="preserve">ільгових умов за кредитами «КУБ/«АгроКУБ», Лізинг,  кредиту «Бизнес-рассрочка». </w:t>
            </w:r>
            <w:proofErr w:type="gramStart"/>
            <w:r w:rsidRPr="00B875DE">
              <w:rPr>
                <w:rFonts w:ascii="Times New Roman" w:eastAsia="Times New Roman" w:hAnsi="Times New Roman" w:cs="Times New Roman"/>
                <w:color w:val="000000"/>
                <w:sz w:val="20"/>
                <w:szCs w:val="20"/>
                <w:lang w:eastAsia="ru-RU"/>
              </w:rPr>
              <w:t>Б</w:t>
            </w:r>
            <w:proofErr w:type="gramEnd"/>
            <w:r w:rsidRPr="00B875DE">
              <w:rPr>
                <w:rFonts w:ascii="Times New Roman" w:eastAsia="Times New Roman" w:hAnsi="Times New Roman" w:cs="Times New Roman"/>
                <w:color w:val="000000"/>
                <w:sz w:val="20"/>
                <w:szCs w:val="20"/>
                <w:lang w:eastAsia="ru-RU"/>
              </w:rPr>
              <w:t>ільш детальна інформація розміщена на сайті райдержадміністрації.</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2.2. Сприяння доступу малого та середнього бізнесу до фінансових ресурсі</w:t>
            </w:r>
            <w:proofErr w:type="gramStart"/>
            <w:r w:rsidRPr="00B875DE">
              <w:rPr>
                <w:rFonts w:ascii="Times New Roman" w:eastAsia="Times New Roman" w:hAnsi="Times New Roman" w:cs="Times New Roman"/>
                <w:b/>
                <w:bCs/>
                <w:lang w:eastAsia="ru-RU"/>
              </w:rPr>
              <w:t>в</w:t>
            </w:r>
            <w:proofErr w:type="gramEnd"/>
          </w:p>
        </w:tc>
      </w:tr>
      <w:tr w:rsidR="00B875DE" w:rsidRPr="00B875DE" w:rsidTr="00B875DE">
        <w:trPr>
          <w:trHeight w:val="18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lastRenderedPageBreak/>
              <w:t>12</w:t>
            </w:r>
          </w:p>
        </w:tc>
        <w:tc>
          <w:tcPr>
            <w:tcW w:w="4200" w:type="dxa"/>
            <w:tcBorders>
              <w:top w:val="nil"/>
              <w:left w:val="nil"/>
              <w:bottom w:val="single" w:sz="4" w:space="0" w:color="auto"/>
              <w:right w:val="single" w:sz="4" w:space="0" w:color="auto"/>
            </w:tcBorders>
            <w:shd w:val="clear" w:color="000000" w:fill="FFFFFF"/>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Залучення </w:t>
            </w:r>
            <w:r w:rsidRPr="00B875DE">
              <w:rPr>
                <w:rFonts w:ascii="Times New Roman" w:eastAsia="Times New Roman" w:hAnsi="Times New Roman" w:cs="Times New Roman"/>
                <w:color w:val="000000"/>
                <w:sz w:val="20"/>
                <w:szCs w:val="20"/>
                <w:lang w:eastAsia="ru-RU"/>
              </w:rPr>
              <w:t xml:space="preserve">міжнародної технічної допомоги і грантів для </w:t>
            </w:r>
            <w:r w:rsidRPr="00B875DE">
              <w:rPr>
                <w:rFonts w:ascii="Times New Roman" w:eastAsia="Times New Roman" w:hAnsi="Times New Roman" w:cs="Times New Roman"/>
                <w:sz w:val="20"/>
                <w:szCs w:val="20"/>
                <w:lang w:eastAsia="ru-RU"/>
              </w:rPr>
              <w:t>підтримки розвитку малого підприємництва,</w:t>
            </w:r>
            <w:r w:rsidRPr="00B875DE">
              <w:rPr>
                <w:rFonts w:ascii="Times New Roman" w:eastAsia="Times New Roman" w:hAnsi="Times New Roman" w:cs="Times New Roman"/>
                <w:color w:val="000000"/>
                <w:sz w:val="20"/>
                <w:szCs w:val="20"/>
                <w:lang w:eastAsia="ru-RU"/>
              </w:rPr>
              <w:t xml:space="preserve"> реалізації проектів </w:t>
            </w:r>
            <w:proofErr w:type="gramStart"/>
            <w:r w:rsidRPr="00B875DE">
              <w:rPr>
                <w:rFonts w:ascii="Times New Roman" w:eastAsia="Times New Roman" w:hAnsi="Times New Roman" w:cs="Times New Roman"/>
                <w:color w:val="000000"/>
                <w:sz w:val="20"/>
                <w:szCs w:val="20"/>
                <w:lang w:eastAsia="ru-RU"/>
              </w:rPr>
              <w:t>в</w:t>
            </w:r>
            <w:proofErr w:type="gramEnd"/>
            <w:r w:rsidRPr="00B875DE">
              <w:rPr>
                <w:rFonts w:ascii="Times New Roman" w:eastAsia="Times New Roman" w:hAnsi="Times New Roman" w:cs="Times New Roman"/>
                <w:color w:val="000000"/>
                <w:sz w:val="20"/>
                <w:szCs w:val="20"/>
                <w:lang w:eastAsia="ru-RU"/>
              </w:rPr>
              <w:t xml:space="preserve"> сфері розвитку підприємництва</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000000" w:fill="FFFFFF"/>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Управлінням економічного розвитку і торгі</w:t>
            </w:r>
            <w:proofErr w:type="gramStart"/>
            <w:r w:rsidRPr="00B875DE">
              <w:rPr>
                <w:rFonts w:ascii="Times New Roman" w:eastAsia="Times New Roman" w:hAnsi="Times New Roman" w:cs="Times New Roman"/>
                <w:sz w:val="20"/>
                <w:szCs w:val="20"/>
                <w:lang w:eastAsia="ru-RU"/>
              </w:rPr>
              <w:t>вл</w:t>
            </w:r>
            <w:proofErr w:type="gramEnd"/>
            <w:r w:rsidRPr="00B875DE">
              <w:rPr>
                <w:rFonts w:ascii="Times New Roman" w:eastAsia="Times New Roman" w:hAnsi="Times New Roman" w:cs="Times New Roman"/>
                <w:sz w:val="20"/>
                <w:szCs w:val="20"/>
                <w:lang w:eastAsia="ru-RU"/>
              </w:rPr>
              <w:t>і райдержадміністрації постійно ведеться моніторинг програм та грантів міжнародної технічної допомоги і грантів для підтримки розвитку малого підприємництва, розповсюджується на офіційному сайті РДА та на сторінці Фейсбук; інофрмація доводиться до зацікавлених осіб. У разі зацікавленості СПД у гранті,  керівником ГО "Кремінська бізнес-асоціація" надаються консультації у написанні бізнес-плані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58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13</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Залучення  суб’єктів господарювання та внутрішньо переміщених осіб  до участі  у конкурсах на здобуття грантів  для започаткування та/або  відновлення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Протягом третього  кварталу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ідприємцям району пропонувалось долучитись до таких грантових Програм: грантова програма Данської ради у справах біженців (DRC).  Метою є можливость поліпшення умов життя місцевого уразливого населення, шляхом збільшення їх доходів, що може бути реалізовано через співінвестування в місцеву економіку у співпраці із партнерами з бізнес-сектора; Програма ООН із відновлення та розбудови миру за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Європейського Союзу  конкурс малих бізнес-грантів на відкриття, відновлення та розширення мікро, малих та середніх підприємств на підконтрольних уряду України територіях Луганської та Донецької областей, та в районах Запорізької області. Метою програми є відновлення та посилення ділової активності, зниження напруги </w:t>
            </w:r>
            <w:proofErr w:type="gramStart"/>
            <w:r w:rsidRPr="00B875DE">
              <w:rPr>
                <w:rFonts w:ascii="Times New Roman" w:eastAsia="Times New Roman" w:hAnsi="Times New Roman" w:cs="Times New Roman"/>
                <w:sz w:val="20"/>
                <w:szCs w:val="20"/>
                <w:lang w:eastAsia="ru-RU"/>
              </w:rPr>
              <w:t>на</w:t>
            </w:r>
            <w:proofErr w:type="gramEnd"/>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ринку</w:t>
            </w:r>
            <w:proofErr w:type="gramEnd"/>
            <w:r w:rsidRPr="00B875DE">
              <w:rPr>
                <w:rFonts w:ascii="Times New Roman" w:eastAsia="Times New Roman" w:hAnsi="Times New Roman" w:cs="Times New Roman"/>
                <w:sz w:val="20"/>
                <w:szCs w:val="20"/>
                <w:lang w:eastAsia="ru-RU"/>
              </w:rPr>
              <w:t xml:space="preserve"> праці та забезпечення розвитку секторів економіки, які є критично важливими для подальшого економічного розвитку регіону; Програма ООН із відновлення та розбудови миру за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ідтримки урядів Польщі та Японії оголошує конкурс малих бізнес-грантів на започаткування, відновлення чи розширення мікро, малих та середніх підприємств на підконтрольних уряду України територіях Луганської та Донецької областей.</w:t>
            </w:r>
            <w:r w:rsidRPr="00B875DE">
              <w:rPr>
                <w:rFonts w:ascii="Times New Roman" w:eastAsia="Times New Roman" w:hAnsi="Times New Roman" w:cs="Times New Roman"/>
                <w:sz w:val="20"/>
                <w:szCs w:val="20"/>
                <w:lang w:eastAsia="ru-RU"/>
              </w:rPr>
              <w:br/>
              <w:t xml:space="preserve"> Грантова підтримка надаватиметься на започаткування, відновлення та розширення мікро, малих та середніх бізнесів </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підконтрольних уряду України районах Луганської та Донецької областей з метою створення робочих місць для переселенців та місцевого населення.</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4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14</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Стимулювання малого та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приймати участь у державних закупівлях</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Представниками райдержадміністрації було взято участь  у робочому візиті до Грузії. Мета візиту ознайомлення  з кращими практиками закупівель за бюджетні кошти, досвід реє</w:t>
            </w:r>
            <w:proofErr w:type="gramStart"/>
            <w:r w:rsidRPr="00B875DE">
              <w:rPr>
                <w:rFonts w:ascii="Times New Roman" w:eastAsia="Times New Roman" w:hAnsi="Times New Roman" w:cs="Times New Roman"/>
                <w:sz w:val="20"/>
                <w:szCs w:val="20"/>
                <w:lang w:eastAsia="ru-RU"/>
              </w:rPr>
              <w:t>стр</w:t>
            </w:r>
            <w:proofErr w:type="gramEnd"/>
            <w:r w:rsidRPr="00B875DE">
              <w:rPr>
                <w:rFonts w:ascii="Times New Roman" w:eastAsia="Times New Roman" w:hAnsi="Times New Roman" w:cs="Times New Roman"/>
                <w:sz w:val="20"/>
                <w:szCs w:val="20"/>
                <w:lang w:eastAsia="ru-RU"/>
              </w:rPr>
              <w:t xml:space="preserve">ів постачальників. Інформацію щодо набутого досвіду було оприлюднено в місцевих ЗМІ.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Фінасування не потребує</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2.3. Інформаційна та методична допомога </w:t>
            </w:r>
            <w:proofErr w:type="gramStart"/>
            <w:r w:rsidRPr="00B875DE">
              <w:rPr>
                <w:rFonts w:ascii="Times New Roman" w:eastAsia="Times New Roman" w:hAnsi="Times New Roman" w:cs="Times New Roman"/>
                <w:b/>
                <w:bCs/>
                <w:sz w:val="20"/>
                <w:szCs w:val="20"/>
                <w:lang w:eastAsia="ru-RU"/>
              </w:rPr>
              <w:t>п</w:t>
            </w:r>
            <w:proofErr w:type="gramEnd"/>
            <w:r w:rsidRPr="00B875DE">
              <w:rPr>
                <w:rFonts w:ascii="Times New Roman" w:eastAsia="Times New Roman" w:hAnsi="Times New Roman" w:cs="Times New Roman"/>
                <w:b/>
                <w:bCs/>
                <w:sz w:val="20"/>
                <w:szCs w:val="20"/>
                <w:lang w:eastAsia="ru-RU"/>
              </w:rPr>
              <w:t>ідприємцям в отриманні фінансово- кредитної та інвестиційної підтримки</w:t>
            </w:r>
          </w:p>
        </w:tc>
      </w:tr>
      <w:tr w:rsidR="00B875DE" w:rsidRPr="00B875DE" w:rsidTr="00B875DE">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15</w:t>
            </w:r>
          </w:p>
        </w:tc>
        <w:tc>
          <w:tcPr>
            <w:tcW w:w="4200" w:type="dxa"/>
            <w:tcBorders>
              <w:top w:val="nil"/>
              <w:left w:val="nil"/>
              <w:bottom w:val="single" w:sz="4" w:space="0" w:color="auto"/>
              <w:right w:val="single" w:sz="4" w:space="0" w:color="auto"/>
            </w:tcBorders>
            <w:shd w:val="clear" w:color="000000" w:fill="FFFFFF"/>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Розміщення у ЗМІ інформації щодо можливості фінансово-кредитної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ідтримки підприємницьких ініціатив за рахунок коштів обласного бюджету.</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 xml:space="preserve">В звітному періоді інформації щодо можливості фінансово-кредитної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 xml:space="preserve">ідтримки підприємницьких ініціатив за рахунок коштів обласного бюджету до райдержадміністрації не надходило.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_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1935"/>
        </w:trPr>
        <w:tc>
          <w:tcPr>
            <w:tcW w:w="680" w:type="dxa"/>
            <w:tcBorders>
              <w:top w:val="nil"/>
              <w:left w:val="single" w:sz="4" w:space="0" w:color="auto"/>
              <w:bottom w:val="nil"/>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16</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Надання консультаційно-методичної допомоги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ідприємцям в отриманні фінансово-кредитної підтримки для реалізації бізнес-проектів.</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Суб"єктам господарювання, при зверненні до райдержадміністрації, надається консультативна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ідтримка щодо можливостей отримання фінансової підтримки на реалізацію бізнес-проектів, шляхом участі у конкурсних відборах, що впроваджуються міжнародними організаціями. В першому карталі до райдержадміністрації звернулось  7 осіб.  Згадана інформація розміщуєтся в   </w:t>
            </w:r>
            <w:proofErr w:type="gramStart"/>
            <w:r w:rsidRPr="00B875DE">
              <w:rPr>
                <w:rFonts w:ascii="Times New Roman" w:eastAsia="Times New Roman" w:hAnsi="Times New Roman" w:cs="Times New Roman"/>
                <w:sz w:val="20"/>
                <w:szCs w:val="20"/>
                <w:lang w:eastAsia="ru-RU"/>
              </w:rPr>
              <w:t>м</w:t>
            </w:r>
            <w:proofErr w:type="gramEnd"/>
            <w:r w:rsidRPr="00B875DE">
              <w:rPr>
                <w:rFonts w:ascii="Times New Roman" w:eastAsia="Times New Roman" w:hAnsi="Times New Roman" w:cs="Times New Roman"/>
                <w:sz w:val="20"/>
                <w:szCs w:val="20"/>
                <w:lang w:eastAsia="ru-RU"/>
              </w:rPr>
              <w:t>ісцевих ЗМІ (http://krem.loga.gov.ua/content/pidpriiemnictvo).</w:t>
            </w:r>
          </w:p>
        </w:tc>
        <w:tc>
          <w:tcPr>
            <w:tcW w:w="1520" w:type="dxa"/>
            <w:tcBorders>
              <w:top w:val="nil"/>
              <w:left w:val="nil"/>
              <w:bottom w:val="nil"/>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990"/>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17</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Надання консультаційних послуг з питань розробки бізнес-планів суб’єктам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Протягом звітнього кварталу за консультацією з написання бізнес-планів до Кремінської бізне</w:t>
            </w:r>
            <w:proofErr w:type="gramStart"/>
            <w:r w:rsidRPr="00B875DE">
              <w:rPr>
                <w:rFonts w:ascii="Times New Roman" w:eastAsia="Times New Roman" w:hAnsi="Times New Roman" w:cs="Times New Roman"/>
                <w:sz w:val="20"/>
                <w:szCs w:val="20"/>
                <w:lang w:eastAsia="ru-RU"/>
              </w:rPr>
              <w:t>с-</w:t>
            </w:r>
            <w:proofErr w:type="gramEnd"/>
            <w:r w:rsidRPr="00B875DE">
              <w:rPr>
                <w:rFonts w:ascii="Times New Roman" w:eastAsia="Times New Roman" w:hAnsi="Times New Roman" w:cs="Times New Roman"/>
                <w:sz w:val="20"/>
                <w:szCs w:val="20"/>
                <w:lang w:eastAsia="ru-RU"/>
              </w:rPr>
              <w:t xml:space="preserve"> асоціації звернулось 7 осіб підприємців, яким було надано відповідні консультації.  </w:t>
            </w:r>
          </w:p>
        </w:tc>
        <w:tc>
          <w:tcPr>
            <w:tcW w:w="1520" w:type="dxa"/>
            <w:tcBorders>
              <w:top w:val="single" w:sz="4" w:space="0" w:color="auto"/>
              <w:left w:val="nil"/>
              <w:bottom w:val="nil"/>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14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18</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Розширення джерел фінансування суб’єктів інноваційного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шляхом підвищення рівня поінформованості про можливості міжнародних програм та проектів</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Райдержадміністрацією використовуються </w:t>
            </w:r>
            <w:proofErr w:type="gramStart"/>
            <w:r w:rsidRPr="00B875DE">
              <w:rPr>
                <w:rFonts w:ascii="Times New Roman" w:eastAsia="Times New Roman" w:hAnsi="Times New Roman" w:cs="Times New Roman"/>
                <w:sz w:val="20"/>
                <w:szCs w:val="20"/>
                <w:lang w:eastAsia="ru-RU"/>
              </w:rPr>
              <w:t>вс</w:t>
            </w:r>
            <w:proofErr w:type="gramEnd"/>
            <w:r w:rsidRPr="00B875DE">
              <w:rPr>
                <w:rFonts w:ascii="Times New Roman" w:eastAsia="Times New Roman" w:hAnsi="Times New Roman" w:cs="Times New Roman"/>
                <w:sz w:val="20"/>
                <w:szCs w:val="20"/>
                <w:lang w:eastAsia="ru-RU"/>
              </w:rPr>
              <w:t>і місцеві ЗМІ, в т.ч.  Інтернет-мережі з метою підвищення рівня поінформованості суб"єктів підприємництва про можливості міжнародних програм та проектів. Окремо така робота проводиться Кремінським районним центром зайнятості та ГО "Кремінська бізнес-асоціація".</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48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2.4. Представлення Кремінського району на виставках-ярмарках: участь у </w:t>
            </w:r>
            <w:proofErr w:type="gramStart"/>
            <w:r w:rsidRPr="00B875DE">
              <w:rPr>
                <w:rFonts w:ascii="Times New Roman" w:eastAsia="Times New Roman" w:hAnsi="Times New Roman" w:cs="Times New Roman"/>
                <w:b/>
                <w:bCs/>
                <w:sz w:val="20"/>
                <w:szCs w:val="20"/>
                <w:lang w:eastAsia="ru-RU"/>
              </w:rPr>
              <w:t>м</w:t>
            </w:r>
            <w:proofErr w:type="gramEnd"/>
            <w:r w:rsidRPr="00B875DE">
              <w:rPr>
                <w:rFonts w:ascii="Times New Roman" w:eastAsia="Times New Roman" w:hAnsi="Times New Roman" w:cs="Times New Roman"/>
                <w:b/>
                <w:bCs/>
                <w:sz w:val="20"/>
                <w:szCs w:val="20"/>
                <w:lang w:eastAsia="ru-RU"/>
              </w:rPr>
              <w:t>іжнародних, міжрегіональних та міжрайонних  виставкових заходах</w:t>
            </w:r>
          </w:p>
        </w:tc>
      </w:tr>
      <w:tr w:rsidR="00B875DE" w:rsidRPr="00B875DE" w:rsidTr="00B875DE">
        <w:trPr>
          <w:trHeight w:val="13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19</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Надання інформації СПД щодо умов участі та часу проведення Всеукраїнських, обласних, регіональних виставок та ярмарок</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Місцеві товаровиробники, в т.ч. сільськогосподарські,  повідомляються на постійній основі про час та місце проведення виставкових та ярмаркових заходів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 xml:space="preserve">ізного рівня. Інформація доводиться  через місцеві ЗМІ та через  листування, в т.ч. на електронні адреси підприємств-виробників. </w:t>
            </w:r>
          </w:p>
        </w:tc>
        <w:tc>
          <w:tcPr>
            <w:tcW w:w="15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c>
          <w:tcPr>
            <w:tcW w:w="19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r>
      <w:tr w:rsidR="00B875DE" w:rsidRPr="00B875DE" w:rsidTr="00B875DE">
        <w:trPr>
          <w:trHeight w:val="25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20</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Проведення районних виставок-ярмарок місцевого товаровиробника з нагоди свят з залученням товаровиробників з інших мі</w:t>
            </w:r>
            <w:proofErr w:type="gramStart"/>
            <w:r w:rsidRPr="00B875DE">
              <w:rPr>
                <w:rFonts w:ascii="Times New Roman" w:eastAsia="Times New Roman" w:hAnsi="Times New Roman" w:cs="Times New Roman"/>
                <w:sz w:val="20"/>
                <w:szCs w:val="20"/>
                <w:lang w:eastAsia="ru-RU"/>
              </w:rPr>
              <w:t>ст</w:t>
            </w:r>
            <w:proofErr w:type="gramEnd"/>
            <w:r w:rsidRPr="00B875DE">
              <w:rPr>
                <w:rFonts w:ascii="Times New Roman" w:eastAsia="Times New Roman" w:hAnsi="Times New Roman" w:cs="Times New Roman"/>
                <w:sz w:val="20"/>
                <w:szCs w:val="20"/>
                <w:lang w:eastAsia="ru-RU"/>
              </w:rPr>
              <w:t xml:space="preserve"> та районів (День незалежності, День міста та ін.)</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Місцеві сільгоспвиробники постійно беруть участь у ярмаркових заходах, що проводяться в області.  На ярмарках, що проводяться в м</w:t>
            </w:r>
            <w:proofErr w:type="gramStart"/>
            <w:r w:rsidRPr="00B875DE">
              <w:rPr>
                <w:rFonts w:ascii="Times New Roman" w:eastAsia="Times New Roman" w:hAnsi="Times New Roman" w:cs="Times New Roman"/>
                <w:sz w:val="20"/>
                <w:szCs w:val="20"/>
                <w:lang w:eastAsia="ru-RU"/>
              </w:rPr>
              <w:t>.К</w:t>
            </w:r>
            <w:proofErr w:type="gramEnd"/>
            <w:r w:rsidRPr="00B875DE">
              <w:rPr>
                <w:rFonts w:ascii="Times New Roman" w:eastAsia="Times New Roman" w:hAnsi="Times New Roman" w:cs="Times New Roman"/>
                <w:sz w:val="20"/>
                <w:szCs w:val="20"/>
                <w:lang w:eastAsia="ru-RU"/>
              </w:rPr>
              <w:t xml:space="preserve">ремінна запрошуються виробники із інших районів області.За звітній період було проведено 7 віїздних ярмарки.  </w:t>
            </w:r>
            <w:proofErr w:type="gramStart"/>
            <w:r w:rsidRPr="00B875DE">
              <w:rPr>
                <w:rFonts w:ascii="Times New Roman" w:eastAsia="Times New Roman" w:hAnsi="Times New Roman" w:cs="Times New Roman"/>
                <w:sz w:val="20"/>
                <w:szCs w:val="20"/>
                <w:lang w:eastAsia="ru-RU"/>
              </w:rPr>
              <w:t>З</w:t>
            </w:r>
            <w:proofErr w:type="gramEnd"/>
            <w:r w:rsidRPr="00B875DE">
              <w:rPr>
                <w:rFonts w:ascii="Times New Roman" w:eastAsia="Times New Roman" w:hAnsi="Times New Roman" w:cs="Times New Roman"/>
                <w:sz w:val="20"/>
                <w:szCs w:val="20"/>
                <w:lang w:eastAsia="ru-RU"/>
              </w:rPr>
              <w:t xml:space="preserve"> метою стабілізації  цінової ситуації на споживчому ринку району проводиться виїзна торгівля сільгосппродукцією місцевими сільгоспвиробниками та ярмарки «Вихідного дня». Окремо проводяться ярмаркові </w:t>
            </w:r>
            <w:proofErr w:type="gramStart"/>
            <w:r w:rsidRPr="00B875DE">
              <w:rPr>
                <w:rFonts w:ascii="Times New Roman" w:eastAsia="Times New Roman" w:hAnsi="Times New Roman" w:cs="Times New Roman"/>
                <w:sz w:val="20"/>
                <w:szCs w:val="20"/>
                <w:lang w:eastAsia="ru-RU"/>
              </w:rPr>
              <w:t>заходи з нагоди  свят</w:t>
            </w:r>
            <w:proofErr w:type="gramEnd"/>
            <w:r w:rsidRPr="00B875DE">
              <w:rPr>
                <w:rFonts w:ascii="Times New Roman" w:eastAsia="Times New Roman" w:hAnsi="Times New Roman" w:cs="Times New Roman"/>
                <w:sz w:val="20"/>
                <w:szCs w:val="20"/>
                <w:lang w:eastAsia="ru-RU"/>
              </w:rPr>
              <w:t xml:space="preserve">.                                              </w:t>
            </w:r>
            <w:r w:rsidRPr="00B875DE">
              <w:rPr>
                <w:rFonts w:ascii="Times New Roman" w:eastAsia="Times New Roman" w:hAnsi="Times New Roman" w:cs="Times New Roman"/>
                <w:color w:val="000000"/>
                <w:sz w:val="20"/>
                <w:szCs w:val="20"/>
                <w:lang w:eastAsia="ru-RU"/>
              </w:rPr>
              <w:t xml:space="preserve">За перше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 xml:space="preserve">івріччя 2019 року за рахунок проведення ярмаркових заходів  реалізовано 41,1 т сільськогосподарської продукції на суму 599,9 тис.грн. </w:t>
            </w:r>
            <w:r w:rsidRPr="00B875DE">
              <w:rPr>
                <w:rFonts w:ascii="Times New Roman" w:eastAsia="Times New Roman" w:hAnsi="Times New Roman" w:cs="Times New Roman"/>
                <w:color w:val="FF0000"/>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6735"/>
        </w:trPr>
        <w:tc>
          <w:tcPr>
            <w:tcW w:w="680" w:type="dxa"/>
            <w:tcBorders>
              <w:top w:val="nil"/>
              <w:left w:val="single" w:sz="4" w:space="0" w:color="auto"/>
              <w:bottom w:val="single" w:sz="4" w:space="0" w:color="auto"/>
              <w:right w:val="nil"/>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21</w:t>
            </w:r>
          </w:p>
        </w:tc>
        <w:tc>
          <w:tcPr>
            <w:tcW w:w="4200" w:type="dxa"/>
            <w:tcBorders>
              <w:top w:val="nil"/>
              <w:left w:val="single" w:sz="4" w:space="0" w:color="auto"/>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Участь у міжнародних та вітчизняних туристичних виставках, форумах, конференціях тощо;  представлення  творчих  та мистецьких  колективів, художників та ремісників Кремінського району на вітчизняних і міжнародних рекламно – промоційних заходах з метою розвитку туристичної привабливості району</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ГО "Кремінська бізнес - асоціація" було взято  участь у Всеукраїнській конференції "Рецепти успіху від ключових публічних акторів та мережі організацій громадянського суспільства (ОГС) для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ідтримки громад зі спадщиною у форматі діалогу". Завданнями конференції було:</w:t>
            </w:r>
            <w:r w:rsidRPr="00B875DE">
              <w:rPr>
                <w:rFonts w:ascii="Times New Roman" w:eastAsia="Times New Roman" w:hAnsi="Times New Roman" w:cs="Times New Roman"/>
                <w:sz w:val="20"/>
                <w:szCs w:val="20"/>
                <w:lang w:eastAsia="ru-RU"/>
              </w:rPr>
              <w:br/>
              <w:t xml:space="preserve">1. Представити діяльність мереж організацій громадянського суспільства, що пропонують конструктивні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 xml:space="preserve">ішення щодо  належного управління та використання культурної та природної спадщини, здатні сприяти успіху децентралізації, зміцненню та економічному розвитку новостворених ОТГ; </w:t>
            </w:r>
            <w:r w:rsidRPr="00B875DE">
              <w:rPr>
                <w:rFonts w:ascii="Times New Roman" w:eastAsia="Times New Roman" w:hAnsi="Times New Roman" w:cs="Times New Roman"/>
                <w:sz w:val="20"/>
                <w:szCs w:val="20"/>
                <w:lang w:eastAsia="ru-RU"/>
              </w:rPr>
              <w:br/>
              <w:t xml:space="preserve">2. Сприяти налагодженню контактів </w:t>
            </w:r>
            <w:proofErr w:type="gramStart"/>
            <w:r w:rsidRPr="00B875DE">
              <w:rPr>
                <w:rFonts w:ascii="Times New Roman" w:eastAsia="Times New Roman" w:hAnsi="Times New Roman" w:cs="Times New Roman"/>
                <w:sz w:val="20"/>
                <w:szCs w:val="20"/>
                <w:lang w:eastAsia="ru-RU"/>
              </w:rPr>
              <w:t>м</w:t>
            </w:r>
            <w:proofErr w:type="gramEnd"/>
            <w:r w:rsidRPr="00B875DE">
              <w:rPr>
                <w:rFonts w:ascii="Times New Roman" w:eastAsia="Times New Roman" w:hAnsi="Times New Roman" w:cs="Times New Roman"/>
                <w:sz w:val="20"/>
                <w:szCs w:val="20"/>
                <w:lang w:eastAsia="ru-RU"/>
              </w:rPr>
              <w:t xml:space="preserve">іж лідерами місцевих громад та успішними фахівцями ОГС України у сфері управління та використання спадщини; </w:t>
            </w:r>
            <w:r w:rsidRPr="00B875DE">
              <w:rPr>
                <w:rFonts w:ascii="Times New Roman" w:eastAsia="Times New Roman" w:hAnsi="Times New Roman" w:cs="Times New Roman"/>
                <w:sz w:val="20"/>
                <w:szCs w:val="20"/>
                <w:lang w:eastAsia="ru-RU"/>
              </w:rPr>
              <w:br/>
              <w:t xml:space="preserve">3. Стати майданчиком для обміну думками за участю представників центральних органів влади, уповноважених формувати політичне середовище  та приймати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ішення, необхідні для збереження та ефективного використання спадщини в інтересах місцевого розвитку.</w:t>
            </w:r>
            <w:r w:rsidRPr="00B875DE">
              <w:rPr>
                <w:rFonts w:ascii="Times New Roman" w:eastAsia="Times New Roman" w:hAnsi="Times New Roman" w:cs="Times New Roman"/>
                <w:sz w:val="20"/>
                <w:szCs w:val="20"/>
                <w:lang w:eastAsia="ru-RU"/>
              </w:rPr>
              <w:br/>
              <w:t xml:space="preserve">Керівником «Кремінська бізнес-асоуіація» було прийнято участь  в презентації представниками Програми ООН із відновлення та розбудови миру щодо  представлення  результатів </w:t>
            </w:r>
            <w:proofErr w:type="gramStart"/>
            <w:r w:rsidRPr="00B875DE">
              <w:rPr>
                <w:rFonts w:ascii="Times New Roman" w:eastAsia="Times New Roman" w:hAnsi="Times New Roman" w:cs="Times New Roman"/>
                <w:sz w:val="20"/>
                <w:szCs w:val="20"/>
                <w:lang w:eastAsia="ru-RU"/>
              </w:rPr>
              <w:t>досл</w:t>
            </w:r>
            <w:proofErr w:type="gramEnd"/>
            <w:r w:rsidRPr="00B875DE">
              <w:rPr>
                <w:rFonts w:ascii="Times New Roman" w:eastAsia="Times New Roman" w:hAnsi="Times New Roman" w:cs="Times New Roman"/>
                <w:sz w:val="20"/>
                <w:szCs w:val="20"/>
                <w:lang w:eastAsia="ru-RU"/>
              </w:rPr>
              <w:t xml:space="preserve">ідження ринку праці та професійно-технічної освіти Луганської області. Цей спільний проект досліджень допоможе розробити методику вивчення потреб ринку праці, щоб у подальшому розвивати пріоритетні галузі регіону. Результати </w:t>
            </w:r>
            <w:proofErr w:type="gramStart"/>
            <w:r w:rsidRPr="00B875DE">
              <w:rPr>
                <w:rFonts w:ascii="Times New Roman" w:eastAsia="Times New Roman" w:hAnsi="Times New Roman" w:cs="Times New Roman"/>
                <w:sz w:val="20"/>
                <w:szCs w:val="20"/>
                <w:lang w:eastAsia="ru-RU"/>
              </w:rPr>
              <w:t>досл</w:t>
            </w:r>
            <w:proofErr w:type="gramEnd"/>
            <w:r w:rsidRPr="00B875DE">
              <w:rPr>
                <w:rFonts w:ascii="Times New Roman" w:eastAsia="Times New Roman" w:hAnsi="Times New Roman" w:cs="Times New Roman"/>
                <w:sz w:val="20"/>
                <w:szCs w:val="20"/>
                <w:lang w:eastAsia="ru-RU"/>
              </w:rPr>
              <w:t>іджень будуть покладені в основу заходів з підтримки підприємництва, розвитку професійної освіти, підвищення рівня зайнятості населення та стримування трудової міграції з регіону.</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925"/>
        </w:trPr>
        <w:tc>
          <w:tcPr>
            <w:tcW w:w="680" w:type="dxa"/>
            <w:tcBorders>
              <w:top w:val="nil"/>
              <w:left w:val="single" w:sz="4" w:space="0" w:color="auto"/>
              <w:bottom w:val="single" w:sz="4" w:space="0" w:color="auto"/>
              <w:right w:val="nil"/>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22</w:t>
            </w:r>
          </w:p>
        </w:tc>
        <w:tc>
          <w:tcPr>
            <w:tcW w:w="4200" w:type="dxa"/>
            <w:tcBorders>
              <w:top w:val="nil"/>
              <w:left w:val="single" w:sz="4" w:space="0" w:color="auto"/>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Залучення суб’єктів господарювання на  виставкові заходи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ізного рівня з метою їх інформування про можливості здійснення експортної діяльності, виходу на нові ринки тощо</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24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Постійну експортну діяльність здійснюють  Українсько-Польське </w:t>
            </w:r>
            <w:proofErr w:type="gramStart"/>
            <w:r w:rsidRPr="00B875DE">
              <w:rPr>
                <w:rFonts w:ascii="Times New Roman" w:eastAsia="Times New Roman" w:hAnsi="Times New Roman" w:cs="Times New Roman"/>
                <w:sz w:val="20"/>
                <w:szCs w:val="20"/>
                <w:lang w:eastAsia="ru-RU"/>
              </w:rPr>
              <w:t>ТОВ</w:t>
            </w:r>
            <w:proofErr w:type="gramEnd"/>
            <w:r w:rsidRPr="00B875DE">
              <w:rPr>
                <w:rFonts w:ascii="Times New Roman" w:eastAsia="Times New Roman" w:hAnsi="Times New Roman" w:cs="Times New Roman"/>
                <w:sz w:val="20"/>
                <w:szCs w:val="20"/>
                <w:lang w:eastAsia="ru-RU"/>
              </w:rPr>
              <w:t xml:space="preserve"> "Віко-Україна", ТОВ "Фідлайф" та ТОВ «НВП«Аеромех».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ідпиємством ТОВ «НВП«Аеромех» було представлено свою продукцію на міжнародних ринках: в лютому місяці поточного року -  виставка SIMA (Salon International de la Machine Agricole) – найкрупніша міжнародна професіональна виставка машинобудівництва для сільського господарства і тваринництва; в березні місяці поточного року -  витавка в Литві "Що </w:t>
            </w:r>
            <w:proofErr w:type="gramStart"/>
            <w:r w:rsidRPr="00B875DE">
              <w:rPr>
                <w:rFonts w:ascii="Times New Roman" w:eastAsia="Times New Roman" w:hAnsi="Times New Roman" w:cs="Times New Roman"/>
                <w:sz w:val="20"/>
                <w:szCs w:val="20"/>
                <w:lang w:eastAsia="ru-RU"/>
              </w:rPr>
              <w:t>пос</w:t>
            </w:r>
            <w:proofErr w:type="gramEnd"/>
            <w:r w:rsidRPr="00B875DE">
              <w:rPr>
                <w:rFonts w:ascii="Times New Roman" w:eastAsia="Times New Roman" w:hAnsi="Times New Roman" w:cs="Times New Roman"/>
                <w:sz w:val="20"/>
                <w:szCs w:val="20"/>
                <w:lang w:eastAsia="ru-RU"/>
              </w:rPr>
              <w:t>іїш 2019", серед учасників виставкти понад 300 підприємств; в червні поточного року Києві на міждународній выставці АГРО-2019.</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3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3. Ресурсне та інформаційне забезпечення</w:t>
            </w:r>
          </w:p>
        </w:tc>
      </w:tr>
      <w:tr w:rsidR="00B875DE" w:rsidRPr="00B875DE" w:rsidTr="00B875DE">
        <w:trPr>
          <w:trHeight w:val="315"/>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3.1. Інформаційн</w:t>
            </w:r>
            <w:proofErr w:type="gramStart"/>
            <w:r w:rsidRPr="00B875DE">
              <w:rPr>
                <w:rFonts w:ascii="Times New Roman" w:eastAsia="Times New Roman" w:hAnsi="Times New Roman" w:cs="Times New Roman"/>
                <w:b/>
                <w:bCs/>
                <w:lang w:eastAsia="ru-RU"/>
              </w:rPr>
              <w:t>о-</w:t>
            </w:r>
            <w:proofErr w:type="gramEnd"/>
            <w:r w:rsidRPr="00B875DE">
              <w:rPr>
                <w:rFonts w:ascii="Times New Roman" w:eastAsia="Times New Roman" w:hAnsi="Times New Roman" w:cs="Times New Roman"/>
                <w:b/>
                <w:bCs/>
                <w:lang w:eastAsia="ru-RU"/>
              </w:rPr>
              <w:t xml:space="preserve"> консультаційна допомога суб’єктам підприємницької діяльності</w:t>
            </w:r>
          </w:p>
        </w:tc>
      </w:tr>
      <w:tr w:rsidR="00B875DE" w:rsidRPr="00B875DE" w:rsidTr="00B875DE">
        <w:trPr>
          <w:trHeight w:val="19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21</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Розміщення у районній газеті “Кремінщина” та / або на інформаційній сторінці Кремінської райдержадміністрації на сайті облдержадміністрації інформації, що стосується широкого кола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(оголошення, новини, зміни в законодавстві)</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vMerge w:val="restart"/>
            <w:tcBorders>
              <w:top w:val="nil"/>
              <w:left w:val="single" w:sz="4" w:space="0" w:color="auto"/>
              <w:bottom w:val="single" w:sz="4" w:space="0" w:color="000000"/>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Відділом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ідприємництвом і торгівлі райдержадміністрації  інформація у розділі "Економіка" підрозділ «Підприємництво» на сайті Кремінської райдержадміністрації оновлюється постійно.                                            Протягом звітнього кварталу в розділі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ідприємництво" було розміщено таку інформацію: Про зміни до діючого законодавства з 1 липня поточного року суб’єкти господарювання, які здійснюють виробництво, оптовий, роздрібний продаж та зберігання пального, повинні отримати ліцензію на таку діяльність; щодо державної реєстрації потужностей, ведення державного реєстру потужностей операторі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ринку;  інформація </w:t>
            </w:r>
            <w:proofErr w:type="gramStart"/>
            <w:r w:rsidRPr="00B875DE">
              <w:rPr>
                <w:rFonts w:ascii="Times New Roman" w:eastAsia="Times New Roman" w:hAnsi="Times New Roman" w:cs="Times New Roman"/>
                <w:sz w:val="20"/>
                <w:szCs w:val="20"/>
                <w:lang w:eastAsia="ru-RU"/>
              </w:rPr>
              <w:t>про</w:t>
            </w:r>
            <w:proofErr w:type="gramEnd"/>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Грантов</w:t>
            </w:r>
            <w:proofErr w:type="gramEnd"/>
            <w:r w:rsidRPr="00B875DE">
              <w:rPr>
                <w:rFonts w:ascii="Times New Roman" w:eastAsia="Times New Roman" w:hAnsi="Times New Roman" w:cs="Times New Roman"/>
                <w:sz w:val="20"/>
                <w:szCs w:val="20"/>
                <w:lang w:eastAsia="ru-RU"/>
              </w:rPr>
              <w:t xml:space="preserve">і Програми, про вільні приміщення комунальної власності, що можуть бути передені у користування суб"єктам господарювання тощо.       Інформацію можна знайти за посиланням на офіційному сайті Кремінської райдержадміністрації:  http://krem.loga.gov.ua/content/pidpriiemnictvo.            </w:t>
            </w:r>
            <w:r w:rsidRPr="00B875DE">
              <w:rPr>
                <w:rFonts w:ascii="Times New Roman" w:eastAsia="Times New Roman" w:hAnsi="Times New Roman" w:cs="Times New Roman"/>
                <w:color w:val="FF0000"/>
                <w:sz w:val="20"/>
                <w:szCs w:val="20"/>
                <w:lang w:eastAsia="ru-RU"/>
              </w:rPr>
              <w:t xml:space="preserve"> </w:t>
            </w:r>
            <w:proofErr w:type="gramStart"/>
            <w:r w:rsidRPr="00B875DE">
              <w:rPr>
                <w:rFonts w:ascii="Times New Roman" w:eastAsia="Times New Roman" w:hAnsi="Times New Roman" w:cs="Times New Roman"/>
                <w:color w:val="000000"/>
                <w:sz w:val="20"/>
                <w:szCs w:val="20"/>
                <w:lang w:eastAsia="ru-RU"/>
              </w:rPr>
              <w:t>З</w:t>
            </w:r>
            <w:proofErr w:type="gramEnd"/>
            <w:r w:rsidRPr="00B875DE">
              <w:rPr>
                <w:rFonts w:ascii="Times New Roman" w:eastAsia="Times New Roman" w:hAnsi="Times New Roman" w:cs="Times New Roman"/>
                <w:color w:val="000000"/>
                <w:sz w:val="20"/>
                <w:szCs w:val="20"/>
                <w:lang w:eastAsia="ru-RU"/>
              </w:rPr>
              <w:t xml:space="preserve"> метою повного висвітлення інформації щодо здійснення підприємницької діяльності в районі на сайті райдержадміністрації розміщується інформація про хід виконання Програми розвитку та підпримки малого та середнього підприємництва на 2018-2019 рр. за попередній звітній період.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22</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Забезпечення постійного оновлення розділу "Економіка"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ідрозділу «Підприємництво» на сайті Кремінської райдержадміністрації для більш повного висвітлення інформації щодо здійснення підприємницької діяльності в районі</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vMerge/>
            <w:tcBorders>
              <w:top w:val="nil"/>
              <w:left w:val="single" w:sz="4" w:space="0" w:color="auto"/>
              <w:bottom w:val="single" w:sz="4" w:space="0" w:color="000000"/>
              <w:right w:val="single" w:sz="4" w:space="0" w:color="auto"/>
            </w:tcBorders>
            <w:vAlign w:val="center"/>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4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23</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Забезпечення постійного оновлення на офіційному сайті райдержадміністрації переліку вільних  нежитлових приміщень державної та комунальної форми власності, що можуть бути надані в оренду</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Райдержадміністрацією щоквартально проводиться робота з органами місцевого самоврядування, державними установами щодо наявності та передачі в оренду вільних нежитлових приміщень. Інформація щодо вільних нежитлових приміщень комунальної власності надається щокварталу до облдержадміністрації та розміщується на сайті райдержадміністрації 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ідрозділі «Підприємництво» розділу «Економіка»</w:t>
            </w:r>
            <w:proofErr w:type="gramStart"/>
            <w:r w:rsidRPr="00B875DE">
              <w:rPr>
                <w:rFonts w:ascii="Times New Roman" w:eastAsia="Times New Roman" w:hAnsi="Times New Roman" w:cs="Times New Roman"/>
                <w:sz w:val="20"/>
                <w:szCs w:val="20"/>
                <w:lang w:eastAsia="ru-RU"/>
              </w:rPr>
              <w:t>.С</w:t>
            </w:r>
            <w:proofErr w:type="gramEnd"/>
            <w:r w:rsidRPr="00B875DE">
              <w:rPr>
                <w:rFonts w:ascii="Times New Roman" w:eastAsia="Times New Roman" w:hAnsi="Times New Roman" w:cs="Times New Roman"/>
                <w:sz w:val="20"/>
                <w:szCs w:val="20"/>
                <w:lang w:eastAsia="ru-RU"/>
              </w:rPr>
              <w:t>таном на 01.10.2019 року  в Кремінському районі для передачі в оренду наявні 13 вільних приміщень комунальної та державної власності, загальною площею 3259,5 м²</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9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24</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Випуск та розповсюдження інформаційних збірок, методичних рекомендацій, довідкових матеріалів, брошур, буклетів, що стосуються діяльності суб’єктів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(започаткування власної справи, отримання  документів дозвільного характеру та адміністративних послуг, тощо)</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В звітному періоді розпочато роботу над буклетом "Кремінщина - оазис Донбасу", до якого увійде перелі</w:t>
            </w:r>
            <w:proofErr w:type="gramStart"/>
            <w:r w:rsidRPr="00B875DE">
              <w:rPr>
                <w:rFonts w:ascii="Times New Roman" w:eastAsia="Times New Roman" w:hAnsi="Times New Roman" w:cs="Times New Roman"/>
                <w:color w:val="000000"/>
                <w:sz w:val="20"/>
                <w:szCs w:val="20"/>
                <w:lang w:eastAsia="ru-RU"/>
              </w:rPr>
              <w:t>к</w:t>
            </w:r>
            <w:proofErr w:type="gramEnd"/>
            <w:r w:rsidRPr="00B875DE">
              <w:rPr>
                <w:rFonts w:ascii="Times New Roman" w:eastAsia="Times New Roman" w:hAnsi="Times New Roman" w:cs="Times New Roman"/>
                <w:color w:val="000000"/>
                <w:sz w:val="20"/>
                <w:szCs w:val="20"/>
                <w:lang w:eastAsia="ru-RU"/>
              </w:rPr>
              <w:t xml:space="preserve"> </w:t>
            </w:r>
            <w:proofErr w:type="gramStart"/>
            <w:r w:rsidRPr="00B875DE">
              <w:rPr>
                <w:rFonts w:ascii="Times New Roman" w:eastAsia="Times New Roman" w:hAnsi="Times New Roman" w:cs="Times New Roman"/>
                <w:color w:val="000000"/>
                <w:sz w:val="20"/>
                <w:szCs w:val="20"/>
                <w:lang w:eastAsia="ru-RU"/>
              </w:rPr>
              <w:t>баз</w:t>
            </w:r>
            <w:proofErr w:type="gramEnd"/>
            <w:r w:rsidRPr="00B875DE">
              <w:rPr>
                <w:rFonts w:ascii="Times New Roman" w:eastAsia="Times New Roman" w:hAnsi="Times New Roman" w:cs="Times New Roman"/>
                <w:color w:val="000000"/>
                <w:sz w:val="20"/>
                <w:szCs w:val="20"/>
                <w:lang w:eastAsia="ru-RU"/>
              </w:rPr>
              <w:t xml:space="preserve"> відпочинку району, з метою популяризації розвитку туристичного напрямку району.                              ГО "Кремінська бізнес-асоціація" пройшла конкурсний відбі</w:t>
            </w:r>
            <w:proofErr w:type="gramStart"/>
            <w:r w:rsidRPr="00B875DE">
              <w:rPr>
                <w:rFonts w:ascii="Times New Roman" w:eastAsia="Times New Roman" w:hAnsi="Times New Roman" w:cs="Times New Roman"/>
                <w:color w:val="000000"/>
                <w:sz w:val="20"/>
                <w:szCs w:val="20"/>
                <w:lang w:eastAsia="ru-RU"/>
              </w:rPr>
              <w:t>р</w:t>
            </w:r>
            <w:proofErr w:type="gramEnd"/>
            <w:r w:rsidRPr="00B875DE">
              <w:rPr>
                <w:rFonts w:ascii="Times New Roman" w:eastAsia="Times New Roman" w:hAnsi="Times New Roman" w:cs="Times New Roman"/>
                <w:color w:val="000000"/>
                <w:sz w:val="20"/>
                <w:szCs w:val="20"/>
                <w:lang w:eastAsia="ru-RU"/>
              </w:rPr>
              <w:t xml:space="preserve"> проектів, в рамках  пітчингу соціальних проектів м. Кремінна,  на реалізацію  проекту "Привітне доступне місто". У рамках проекту буде встановлено 8 шт. бордів (стендів) з мапою м. Кремінна, на якій будуть відмічені установи та заклади міста (ДФС, ПФ, ЦЗ, районний та міський ЦНАПи, міська рада, РДА та інші)  для більш зручного орієнтування мешканців сільських населених пунктів району та інших мі</w:t>
            </w:r>
            <w:proofErr w:type="gramStart"/>
            <w:r w:rsidRPr="00B875DE">
              <w:rPr>
                <w:rFonts w:ascii="Times New Roman" w:eastAsia="Times New Roman" w:hAnsi="Times New Roman" w:cs="Times New Roman"/>
                <w:color w:val="000000"/>
                <w:sz w:val="20"/>
                <w:szCs w:val="20"/>
                <w:lang w:eastAsia="ru-RU"/>
              </w:rPr>
              <w:t>ст</w:t>
            </w:r>
            <w:proofErr w:type="gramEnd"/>
            <w:r w:rsidRPr="00B875DE">
              <w:rPr>
                <w:rFonts w:ascii="Times New Roman" w:eastAsia="Times New Roman" w:hAnsi="Times New Roman" w:cs="Times New Roman"/>
                <w:color w:val="000000"/>
                <w:sz w:val="20"/>
                <w:szCs w:val="20"/>
                <w:lang w:eastAsia="ru-RU"/>
              </w:rPr>
              <w:t xml:space="preserve"> області.</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2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25</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Надання консультативної допомоги в рамках телефонної «гарячої лінії» для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ідприємців</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 звітній період було надано 9 консультації щодо ведення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ідприємницької діяльності. Порушувались питання щодо вибору  виду економічної діяльності  для проведення державної реєстрації підприємницької діяльності, </w:t>
            </w:r>
            <w:r w:rsidRPr="00B875DE">
              <w:rPr>
                <w:rFonts w:ascii="Times New Roman" w:eastAsia="Times New Roman" w:hAnsi="Times New Roman" w:cs="Times New Roman"/>
                <w:color w:val="000000"/>
                <w:sz w:val="20"/>
                <w:szCs w:val="20"/>
                <w:lang w:eastAsia="ru-RU"/>
              </w:rPr>
              <w:t xml:space="preserve">щодо  здійснення готівкових розрахунків з 01.10.2019, проведення державної реєстрації потужностей операторів ринку, щодо застосування норм Закону України «Про інформацію для споживачів щодо харчових продуктів», щодо умов діючих грантових програм для </w:t>
            </w:r>
            <w:proofErr w:type="gramStart"/>
            <w:r w:rsidRPr="00B875DE">
              <w:rPr>
                <w:rFonts w:ascii="Times New Roman" w:eastAsia="Times New Roman" w:hAnsi="Times New Roman" w:cs="Times New Roman"/>
                <w:color w:val="000000"/>
                <w:sz w:val="20"/>
                <w:szCs w:val="20"/>
                <w:lang w:eastAsia="ru-RU"/>
              </w:rPr>
              <w:t>п</w:t>
            </w:r>
            <w:proofErr w:type="gramEnd"/>
            <w:r w:rsidRPr="00B875DE">
              <w:rPr>
                <w:rFonts w:ascii="Times New Roman" w:eastAsia="Times New Roman" w:hAnsi="Times New Roman" w:cs="Times New Roman"/>
                <w:color w:val="000000"/>
                <w:sz w:val="20"/>
                <w:szCs w:val="20"/>
                <w:lang w:eastAsia="ru-RU"/>
              </w:rPr>
              <w:t>ідприємництва  тощо</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3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26</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Організаці</w:t>
            </w:r>
            <w:proofErr w:type="gramStart"/>
            <w:r w:rsidRPr="00B875DE">
              <w:rPr>
                <w:rFonts w:ascii="Times New Roman" w:eastAsia="Times New Roman" w:hAnsi="Times New Roman" w:cs="Times New Roman"/>
                <w:sz w:val="20"/>
                <w:szCs w:val="20"/>
                <w:lang w:eastAsia="ru-RU"/>
              </w:rPr>
              <w:t>я ви</w:t>
            </w:r>
            <w:proofErr w:type="gramEnd"/>
            <w:r w:rsidRPr="00B875DE">
              <w:rPr>
                <w:rFonts w:ascii="Times New Roman" w:eastAsia="Times New Roman" w:hAnsi="Times New Roman" w:cs="Times New Roman"/>
                <w:sz w:val="20"/>
                <w:szCs w:val="20"/>
                <w:lang w:eastAsia="ru-RU"/>
              </w:rPr>
              <w:t>їзних засідань консультаційного пересувного пункту у сільську місцевість району</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Протягом  третього кварталу 2019  року </w:t>
            </w:r>
            <w:r w:rsidRPr="00B875DE">
              <w:rPr>
                <w:rFonts w:ascii="Times New Roman" w:eastAsia="Times New Roman" w:hAnsi="Times New Roman" w:cs="Times New Roman"/>
                <w:color w:val="000000"/>
                <w:sz w:val="20"/>
                <w:szCs w:val="20"/>
                <w:lang w:eastAsia="ru-RU"/>
              </w:rPr>
              <w:t>було здійснено 4 виїзди</w:t>
            </w:r>
            <w:r w:rsidRPr="00B875DE">
              <w:rPr>
                <w:rFonts w:ascii="Times New Roman" w:eastAsia="Times New Roman" w:hAnsi="Times New Roman" w:cs="Times New Roman"/>
                <w:color w:val="FF0000"/>
                <w:sz w:val="20"/>
                <w:szCs w:val="20"/>
                <w:lang w:eastAsia="ru-RU"/>
              </w:rPr>
              <w:t xml:space="preserve">  </w:t>
            </w:r>
            <w:proofErr w:type="gramStart"/>
            <w:r w:rsidRPr="00B875DE">
              <w:rPr>
                <w:rFonts w:ascii="Times New Roman" w:eastAsia="Times New Roman" w:hAnsi="Times New Roman" w:cs="Times New Roman"/>
                <w:sz w:val="20"/>
                <w:szCs w:val="20"/>
                <w:lang w:eastAsia="ru-RU"/>
              </w:rPr>
              <w:t>до</w:t>
            </w:r>
            <w:proofErr w:type="gramEnd"/>
            <w:r w:rsidRPr="00B875DE">
              <w:rPr>
                <w:rFonts w:ascii="Times New Roman" w:eastAsia="Times New Roman" w:hAnsi="Times New Roman" w:cs="Times New Roman"/>
                <w:sz w:val="20"/>
                <w:szCs w:val="20"/>
                <w:lang w:eastAsia="ru-RU"/>
              </w:rPr>
              <w:t xml:space="preserve"> сільської місцевості району. Надано консультації з знаступних питань :                  </w:t>
            </w:r>
            <w:r w:rsidRPr="00B875DE">
              <w:rPr>
                <w:rFonts w:ascii="Times New Roman" w:eastAsia="Times New Roman" w:hAnsi="Times New Roman" w:cs="Times New Roman"/>
                <w:color w:val="000000"/>
                <w:sz w:val="20"/>
                <w:szCs w:val="20"/>
                <w:lang w:eastAsia="ru-RU"/>
              </w:rPr>
              <w:t xml:space="preserve">-   проведення державної реєстрації потужностей операторів ринку,       </w:t>
            </w:r>
            <w:r w:rsidRPr="00B875DE">
              <w:rPr>
                <w:rFonts w:ascii="Times New Roman" w:eastAsia="Times New Roman" w:hAnsi="Times New Roman" w:cs="Times New Roman"/>
                <w:color w:val="FF0000"/>
                <w:sz w:val="20"/>
                <w:szCs w:val="20"/>
                <w:lang w:eastAsia="ru-RU"/>
              </w:rPr>
              <w:t xml:space="preserve">           </w:t>
            </w:r>
            <w:r w:rsidRPr="00B875DE">
              <w:rPr>
                <w:rFonts w:ascii="Times New Roman" w:eastAsia="Times New Roman" w:hAnsi="Times New Roman" w:cs="Times New Roman"/>
                <w:sz w:val="20"/>
                <w:szCs w:val="20"/>
                <w:lang w:eastAsia="ru-RU"/>
              </w:rPr>
              <w:t xml:space="preserve">- застосування роздрібних цін в торговельній мережі;                                     - надано консультацію щодо  виду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 для реєстрації ФОП за КВЕД -2010;                                                                                       - про умови участі у грантових програмах                                                                  - прийняття рішень щодо податків та зборів органами</w:t>
            </w:r>
            <w:r w:rsidRPr="00B875DE">
              <w:rPr>
                <w:rFonts w:ascii="Times New Roman" w:eastAsia="Times New Roman" w:hAnsi="Times New Roman" w:cs="Times New Roman"/>
                <w:color w:val="000000"/>
                <w:sz w:val="20"/>
                <w:szCs w:val="20"/>
                <w:lang w:eastAsia="ru-RU"/>
              </w:rPr>
              <w:t xml:space="preserve"> місцевого самоврядування</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17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27</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Проведення “круглих столів”, прес-конференцій, форумів з питань зайнятості, самозайнятості і розвитку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в  населених пунктах району</w:t>
            </w:r>
          </w:p>
        </w:tc>
        <w:tc>
          <w:tcPr>
            <w:tcW w:w="166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 xml:space="preserve">Кремінським РЦЗ в ІІІ кв. п.р. проведено 13 виїздів  до Красноріченської ОТГ, щодо надання консультацій з питань працевлаштування, можливої  участі у грантових програмах з організації самозайнятості та з учнівською молоддю щодо вибору професії (всього охоплено 104 особи та 28 роботодавців).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9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3.2. Формування позитивного іміджу </w:t>
            </w:r>
            <w:proofErr w:type="gramStart"/>
            <w:r w:rsidRPr="00B875DE">
              <w:rPr>
                <w:rFonts w:ascii="Times New Roman" w:eastAsia="Times New Roman" w:hAnsi="Times New Roman" w:cs="Times New Roman"/>
                <w:b/>
                <w:bCs/>
                <w:sz w:val="20"/>
                <w:szCs w:val="20"/>
                <w:lang w:eastAsia="ru-RU"/>
              </w:rPr>
              <w:t>п</w:t>
            </w:r>
            <w:proofErr w:type="gramEnd"/>
            <w:r w:rsidRPr="00B875DE">
              <w:rPr>
                <w:rFonts w:ascii="Times New Roman" w:eastAsia="Times New Roman" w:hAnsi="Times New Roman" w:cs="Times New Roman"/>
                <w:b/>
                <w:bCs/>
                <w:sz w:val="20"/>
                <w:szCs w:val="20"/>
                <w:lang w:eastAsia="ru-RU"/>
              </w:rPr>
              <w:t>ідприємництва, популяризація досвіду успішних підприємців</w:t>
            </w:r>
          </w:p>
        </w:tc>
      </w:tr>
      <w:tr w:rsidR="00B875DE" w:rsidRPr="00B875DE" w:rsidTr="00B875DE">
        <w:trPr>
          <w:trHeight w:val="36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3.3. </w:t>
            </w:r>
            <w:proofErr w:type="gramStart"/>
            <w:r w:rsidRPr="00B875DE">
              <w:rPr>
                <w:rFonts w:ascii="Times New Roman" w:eastAsia="Times New Roman" w:hAnsi="Times New Roman" w:cs="Times New Roman"/>
                <w:b/>
                <w:bCs/>
                <w:sz w:val="20"/>
                <w:szCs w:val="20"/>
                <w:lang w:eastAsia="ru-RU"/>
              </w:rPr>
              <w:t>П</w:t>
            </w:r>
            <w:proofErr w:type="gramEnd"/>
            <w:r w:rsidRPr="00B875DE">
              <w:rPr>
                <w:rFonts w:ascii="Times New Roman" w:eastAsia="Times New Roman" w:hAnsi="Times New Roman" w:cs="Times New Roman"/>
                <w:b/>
                <w:bCs/>
                <w:sz w:val="20"/>
                <w:szCs w:val="20"/>
                <w:lang w:eastAsia="ru-RU"/>
              </w:rPr>
              <w:t>ідтримка молодіжних підприємницьких ініціатив</w:t>
            </w:r>
          </w:p>
        </w:tc>
      </w:tr>
      <w:tr w:rsidR="00B875DE" w:rsidRPr="00B875DE" w:rsidTr="00B875DE">
        <w:trPr>
          <w:trHeight w:val="14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28</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Організація та проведення святкових заходів, приурочених до Дня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ідприємця</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До Дня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ідприємця, який відзначається щороку у першу неділю вересня, представників малого та середнього бізнесу Кремінського району  було нагороджено Почесними грамотами Кремінської райдержадміністрації та Кремінської районної ради. Інформація щодо розвитку місцевого підприємництва розміщується в ЗМІ.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7,8</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Районний бюджет</w:t>
            </w:r>
          </w:p>
        </w:tc>
      </w:tr>
      <w:tr w:rsidR="00B875DE" w:rsidRPr="00B875DE" w:rsidTr="00B875DE">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29</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Пропагування кращих практик ведення бізнесу та історій ділового успіху</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nil"/>
            </w:tcBorders>
            <w:shd w:val="clear" w:color="000000" w:fill="FFFFFF"/>
            <w:hideMark/>
          </w:tcPr>
          <w:p w:rsidR="00B875DE" w:rsidRPr="00B875DE" w:rsidRDefault="00B875DE" w:rsidP="00B875DE">
            <w:pPr>
              <w:spacing w:after="240" w:line="240" w:lineRule="auto"/>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Реалізація заходу запланована на ІV квартал п.р.</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1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30</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Проведення щорічного </w:t>
            </w:r>
            <w:proofErr w:type="gramStart"/>
            <w:r w:rsidRPr="00B875DE">
              <w:rPr>
                <w:rFonts w:ascii="Times New Roman" w:eastAsia="Times New Roman" w:hAnsi="Times New Roman" w:cs="Times New Roman"/>
                <w:sz w:val="20"/>
                <w:szCs w:val="20"/>
                <w:lang w:eastAsia="ru-RU"/>
              </w:rPr>
              <w:t>районного</w:t>
            </w:r>
            <w:proofErr w:type="gramEnd"/>
            <w:r w:rsidRPr="00B875DE">
              <w:rPr>
                <w:rFonts w:ascii="Times New Roman" w:eastAsia="Times New Roman" w:hAnsi="Times New Roman" w:cs="Times New Roman"/>
                <w:sz w:val="20"/>
                <w:szCs w:val="20"/>
                <w:lang w:eastAsia="ru-RU"/>
              </w:rPr>
              <w:t xml:space="preserve"> конкурсу «Кращий роботодавець» за показниками створення нових робочих місць</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 виконання заходів районної Програми розвитку та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малого і середнього підприємництва на 2018-2019 роки та з метою популяризації підприємництва, спеціалістами управління економічного розвитку і торгівлі райдержадміністрації розроблено Положення про щорічний районний конкурс «Кращий роботодавець» та прийнято на сесії районної ради від 14.03.2109 №44/5. Завданням конкурсу  є визначити роботодавців, які забезпечують найкращі умови праці та забезпечити </w:t>
            </w:r>
            <w:proofErr w:type="gramStart"/>
            <w:r w:rsidRPr="00B875DE">
              <w:rPr>
                <w:rFonts w:ascii="Times New Roman" w:eastAsia="Times New Roman" w:hAnsi="Times New Roman" w:cs="Times New Roman"/>
                <w:sz w:val="20"/>
                <w:szCs w:val="20"/>
                <w:lang w:eastAsia="ru-RU"/>
              </w:rPr>
              <w:t>соц</w:t>
            </w:r>
            <w:proofErr w:type="gramEnd"/>
            <w:r w:rsidRPr="00B875DE">
              <w:rPr>
                <w:rFonts w:ascii="Times New Roman" w:eastAsia="Times New Roman" w:hAnsi="Times New Roman" w:cs="Times New Roman"/>
                <w:sz w:val="20"/>
                <w:szCs w:val="20"/>
                <w:lang w:eastAsia="ru-RU"/>
              </w:rPr>
              <w:t xml:space="preserve">іальне рекламування тих роботодавців, які будуть відзначені в процесі конкурсу. </w:t>
            </w:r>
            <w:r w:rsidRPr="00B875DE">
              <w:rPr>
                <w:rFonts w:ascii="Times New Roman" w:eastAsia="Times New Roman" w:hAnsi="Times New Roman" w:cs="Times New Roman"/>
                <w:sz w:val="20"/>
                <w:szCs w:val="20"/>
                <w:lang w:eastAsia="ru-RU"/>
              </w:rPr>
              <w:br/>
              <w:t xml:space="preserve">16.05.2019 в урочистій обстановці привітали переможця районного конкурсу «Кращий роботодавець» -  директора ПП «Владар» Вдовиченка О. А. </w:t>
            </w:r>
            <w:r w:rsidRPr="00B875DE">
              <w:rPr>
                <w:rFonts w:ascii="Times New Roman" w:eastAsia="Times New Roman" w:hAnsi="Times New Roman" w:cs="Times New Roman"/>
                <w:sz w:val="20"/>
                <w:szCs w:val="20"/>
                <w:lang w:eastAsia="ru-RU"/>
              </w:rPr>
              <w:br/>
            </w:r>
            <w:r w:rsidRPr="00B875DE">
              <w:rPr>
                <w:rFonts w:ascii="Times New Roman" w:eastAsia="Times New Roman" w:hAnsi="Times New Roman" w:cs="Times New Roman"/>
                <w:color w:val="000000"/>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6,43</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Районний бюджет</w:t>
            </w:r>
          </w:p>
        </w:tc>
      </w:tr>
      <w:tr w:rsidR="00B875DE" w:rsidRPr="00B875DE" w:rsidTr="00B875DE">
        <w:trPr>
          <w:trHeight w:val="19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31</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Проведення тренінгів, семінарів, практикумів, «круглих столів» з питань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 для молоді</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Щотижня здійснюються засідання молодіжного клубу з фінансової грамотності (керівник</w:t>
            </w:r>
            <w:proofErr w:type="gramStart"/>
            <w:r w:rsidRPr="00B875DE">
              <w:rPr>
                <w:rFonts w:ascii="Times New Roman" w:eastAsia="Times New Roman" w:hAnsi="Times New Roman" w:cs="Times New Roman"/>
                <w:sz w:val="20"/>
                <w:szCs w:val="20"/>
                <w:lang w:eastAsia="ru-RU"/>
              </w:rPr>
              <w:t xml:space="preserve"> В</w:t>
            </w:r>
            <w:proofErr w:type="gramEnd"/>
            <w:r w:rsidRPr="00B875DE">
              <w:rPr>
                <w:rFonts w:ascii="Times New Roman" w:eastAsia="Times New Roman" w:hAnsi="Times New Roman" w:cs="Times New Roman"/>
                <w:sz w:val="20"/>
                <w:szCs w:val="20"/>
                <w:lang w:eastAsia="ru-RU"/>
              </w:rPr>
              <w:t xml:space="preserve">ітко Н.В.). Педагоги беруть участь у </w:t>
            </w:r>
            <w:proofErr w:type="gramStart"/>
            <w:r w:rsidRPr="00B875DE">
              <w:rPr>
                <w:rFonts w:ascii="Times New Roman" w:eastAsia="Times New Roman" w:hAnsi="Times New Roman" w:cs="Times New Roman"/>
                <w:sz w:val="20"/>
                <w:szCs w:val="20"/>
                <w:lang w:eastAsia="ru-RU"/>
              </w:rPr>
              <w:t>проектах</w:t>
            </w:r>
            <w:proofErr w:type="gramEnd"/>
            <w:r w:rsidRPr="00B875DE">
              <w:rPr>
                <w:rFonts w:ascii="Times New Roman" w:eastAsia="Times New Roman" w:hAnsi="Times New Roman" w:cs="Times New Roman"/>
                <w:sz w:val="20"/>
                <w:szCs w:val="20"/>
                <w:lang w:eastAsia="ru-RU"/>
              </w:rPr>
              <w:t xml:space="preserve"> на здобуття грантів (Іванов С.В., Уманська Т.О., Рикова Л.П., Борщова О.А. та ін)</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420"/>
        </w:trPr>
        <w:tc>
          <w:tcPr>
            <w:tcW w:w="16180" w:type="dxa"/>
            <w:gridSpan w:val="6"/>
            <w:tcBorders>
              <w:top w:val="single" w:sz="4" w:space="0" w:color="auto"/>
              <w:left w:val="single" w:sz="4" w:space="0" w:color="auto"/>
              <w:bottom w:val="nil"/>
              <w:right w:val="nil"/>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3.4. Формування інфраструктури </w:t>
            </w:r>
            <w:proofErr w:type="gramStart"/>
            <w:r w:rsidRPr="00B875DE">
              <w:rPr>
                <w:rFonts w:ascii="Times New Roman" w:eastAsia="Times New Roman" w:hAnsi="Times New Roman" w:cs="Times New Roman"/>
                <w:b/>
                <w:bCs/>
                <w:sz w:val="20"/>
                <w:szCs w:val="20"/>
                <w:lang w:eastAsia="ru-RU"/>
              </w:rPr>
              <w:t>п</w:t>
            </w:r>
            <w:proofErr w:type="gramEnd"/>
            <w:r w:rsidRPr="00B875DE">
              <w:rPr>
                <w:rFonts w:ascii="Times New Roman" w:eastAsia="Times New Roman" w:hAnsi="Times New Roman" w:cs="Times New Roman"/>
                <w:b/>
                <w:bCs/>
                <w:sz w:val="20"/>
                <w:szCs w:val="20"/>
                <w:lang w:eastAsia="ru-RU"/>
              </w:rPr>
              <w:t>ідтримки підприємництва</w:t>
            </w:r>
          </w:p>
        </w:tc>
      </w:tr>
      <w:tr w:rsidR="00B875DE" w:rsidRPr="00B875DE" w:rsidTr="00B875DE">
        <w:trPr>
          <w:trHeight w:val="405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32</w:t>
            </w:r>
          </w:p>
        </w:tc>
        <w:tc>
          <w:tcPr>
            <w:tcW w:w="4200" w:type="dxa"/>
            <w:tcBorders>
              <w:top w:val="single" w:sz="4" w:space="0" w:color="auto"/>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ідтримка діючих та сприяння створенню нових об»єднань підприємців</w:t>
            </w:r>
          </w:p>
        </w:tc>
        <w:tc>
          <w:tcPr>
            <w:tcW w:w="1660" w:type="dxa"/>
            <w:tcBorders>
              <w:top w:val="single" w:sz="4" w:space="0" w:color="auto"/>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single" w:sz="4" w:space="0" w:color="auto"/>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Протягом звітнього кварталу поточного року нових об"єднань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ідприємців не створювалось. Райдержадміністрацією  проводиться методична та інформаційна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ідтримка діючих об"єднань підприємців. Так, ГО запрошуються на наради, семінари, які проводяться в райдержадміністрації, запрошуються до участі в обласних заходах різних напрямів. Так, </w:t>
            </w:r>
            <w:r w:rsidRPr="00B875DE">
              <w:rPr>
                <w:rFonts w:ascii="Times New Roman" w:eastAsia="Times New Roman" w:hAnsi="Times New Roman" w:cs="Times New Roman"/>
                <w:color w:val="000000"/>
                <w:sz w:val="20"/>
                <w:szCs w:val="20"/>
                <w:lang w:eastAsia="ru-RU"/>
              </w:rPr>
              <w:t xml:space="preserve">керівником «Кремінська бізнес-асоуіація» було прийнято участь  в презентації представниками Програми ООН із відновлення та розбудови миру щодо  представлення  результатів </w:t>
            </w:r>
            <w:proofErr w:type="gramStart"/>
            <w:r w:rsidRPr="00B875DE">
              <w:rPr>
                <w:rFonts w:ascii="Times New Roman" w:eastAsia="Times New Roman" w:hAnsi="Times New Roman" w:cs="Times New Roman"/>
                <w:color w:val="000000"/>
                <w:sz w:val="20"/>
                <w:szCs w:val="20"/>
                <w:lang w:eastAsia="ru-RU"/>
              </w:rPr>
              <w:t>досл</w:t>
            </w:r>
            <w:proofErr w:type="gramEnd"/>
            <w:r w:rsidRPr="00B875DE">
              <w:rPr>
                <w:rFonts w:ascii="Times New Roman" w:eastAsia="Times New Roman" w:hAnsi="Times New Roman" w:cs="Times New Roman"/>
                <w:color w:val="000000"/>
                <w:sz w:val="20"/>
                <w:szCs w:val="20"/>
                <w:lang w:eastAsia="ru-RU"/>
              </w:rPr>
              <w:t xml:space="preserve">ідження ринку праці та професійно-технічної освіти Луганської області. Цей спільний проект досліджень допоможе розробити методику вивчення потреб ринку праці, щоб у подальшому розвивати пріоритетні галузі регіону. Результати </w:t>
            </w:r>
            <w:proofErr w:type="gramStart"/>
            <w:r w:rsidRPr="00B875DE">
              <w:rPr>
                <w:rFonts w:ascii="Times New Roman" w:eastAsia="Times New Roman" w:hAnsi="Times New Roman" w:cs="Times New Roman"/>
                <w:color w:val="000000"/>
                <w:sz w:val="20"/>
                <w:szCs w:val="20"/>
                <w:lang w:eastAsia="ru-RU"/>
              </w:rPr>
              <w:t>досл</w:t>
            </w:r>
            <w:proofErr w:type="gramEnd"/>
            <w:r w:rsidRPr="00B875DE">
              <w:rPr>
                <w:rFonts w:ascii="Times New Roman" w:eastAsia="Times New Roman" w:hAnsi="Times New Roman" w:cs="Times New Roman"/>
                <w:color w:val="000000"/>
                <w:sz w:val="20"/>
                <w:szCs w:val="20"/>
                <w:lang w:eastAsia="ru-RU"/>
              </w:rPr>
              <w:t>іджень будуть покладені в основу заходів з підтримки підприємництва, розвитку професійної освіти, підвищення рівня зайнятості населення та стримування трудової міграції з регіону.</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w:t>
            </w:r>
          </w:p>
        </w:tc>
        <w:tc>
          <w:tcPr>
            <w:tcW w:w="1920" w:type="dxa"/>
            <w:tcBorders>
              <w:top w:val="single" w:sz="4" w:space="0" w:color="auto"/>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44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33</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Проведення роботи щодо покращення державно-приватного діалогу стосовно сектору малого і середнього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шляхом постійного двостороннього діалогу і співпраці (засідання за круглим столом, семінари, громадські слухання з різних питань)</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 організаційної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Кремінської райдержадміністрації та Кремінського районного центру зайнятості 25 лютого у Кремінній пройшла зустріч представників облдержадміністрації, обласного центру зайнятості та програми ПРООН «Відновлення та розбудова миру в Україні» з підприємницькою спільнотою та освітянами.  В ході зустрічі було оговорено проблеми розвитку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зайнятості населення та розвитку професійної освіти молоді та дорослих.</w:t>
            </w:r>
            <w:r w:rsidRPr="00B875DE">
              <w:rPr>
                <w:rFonts w:ascii="Times New Roman" w:eastAsia="Times New Roman" w:hAnsi="Times New Roman" w:cs="Times New Roman"/>
                <w:sz w:val="20"/>
                <w:szCs w:val="20"/>
                <w:lang w:eastAsia="ru-RU"/>
              </w:rPr>
              <w:br/>
              <w:t xml:space="preserve">Так,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ідприємці наголосили на проблемах, пов’язаних з електроенергією: відсутність взаємозаліку між ТОВ «ЛЕО» та суб’єктами господарювання та відміна багатотарифних лічильників. З цією проблемою підприємці звернулись до представників облдержадміністрації. Інші проблемні питання стосувались кредитування – зависокі процентні ставки, окремо йшлось по недостатній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 xml:space="preserve">івень підготовки спеціалістів, які є випускниками професійних закладів освіти, а також надходили пропозиції щодо необхідності зменшення податкового навантаження на бізнес, особливо на початковій стадії заснування власної справи.                                                                                  </w:t>
            </w:r>
          </w:p>
        </w:tc>
        <w:tc>
          <w:tcPr>
            <w:tcW w:w="15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c>
          <w:tcPr>
            <w:tcW w:w="19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r>
      <w:tr w:rsidR="00B875DE" w:rsidRPr="00B875DE" w:rsidTr="00B875DE">
        <w:trPr>
          <w:trHeight w:val="160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34</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Проведення сумісних  засідань управління економічного розвитку та торгі</w:t>
            </w:r>
            <w:proofErr w:type="gramStart"/>
            <w:r w:rsidRPr="00B875DE">
              <w:rPr>
                <w:rFonts w:ascii="Times New Roman" w:eastAsia="Times New Roman" w:hAnsi="Times New Roman" w:cs="Times New Roman"/>
                <w:sz w:val="20"/>
                <w:szCs w:val="20"/>
                <w:lang w:eastAsia="ru-RU"/>
              </w:rPr>
              <w:t>вл</w:t>
            </w:r>
            <w:proofErr w:type="gramEnd"/>
            <w:r w:rsidRPr="00B875DE">
              <w:rPr>
                <w:rFonts w:ascii="Times New Roman" w:eastAsia="Times New Roman" w:hAnsi="Times New Roman" w:cs="Times New Roman"/>
                <w:sz w:val="20"/>
                <w:szCs w:val="20"/>
                <w:lang w:eastAsia="ru-RU"/>
              </w:rPr>
              <w:t>і, Робочої групи з питань сприяння розвитку малого підприємництва, Ради промисловців та підприємців, керівників підприємств</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Протягом звітнього кварталу  сумісних  засідань управління економічного розвитку та торгі</w:t>
            </w:r>
            <w:proofErr w:type="gramStart"/>
            <w:r w:rsidRPr="00B875DE">
              <w:rPr>
                <w:rFonts w:ascii="Times New Roman" w:eastAsia="Times New Roman" w:hAnsi="Times New Roman" w:cs="Times New Roman"/>
                <w:color w:val="000000"/>
                <w:sz w:val="20"/>
                <w:szCs w:val="20"/>
                <w:lang w:eastAsia="ru-RU"/>
              </w:rPr>
              <w:t>вл</w:t>
            </w:r>
            <w:proofErr w:type="gramEnd"/>
            <w:r w:rsidRPr="00B875DE">
              <w:rPr>
                <w:rFonts w:ascii="Times New Roman" w:eastAsia="Times New Roman" w:hAnsi="Times New Roman" w:cs="Times New Roman"/>
                <w:color w:val="000000"/>
                <w:sz w:val="20"/>
                <w:szCs w:val="20"/>
                <w:lang w:eastAsia="ru-RU"/>
              </w:rPr>
              <w:t>і, Робочої групи з питань сприяння розвитку малого підприємництва, Ради промисловців та підприємців, керівників підприємств не проводились.</w:t>
            </w:r>
          </w:p>
        </w:tc>
        <w:tc>
          <w:tcPr>
            <w:tcW w:w="15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c>
          <w:tcPr>
            <w:tcW w:w="1920" w:type="dxa"/>
            <w:tcBorders>
              <w:top w:val="nil"/>
              <w:left w:val="nil"/>
              <w:bottom w:val="single" w:sz="4" w:space="0" w:color="auto"/>
              <w:right w:val="single" w:sz="4" w:space="0" w:color="auto"/>
            </w:tcBorders>
            <w:shd w:val="clear" w:color="auto" w:fill="auto"/>
            <w:vAlign w:val="bottom"/>
            <w:hideMark/>
          </w:tcPr>
          <w:p w:rsidR="00B875DE" w:rsidRPr="00B875DE" w:rsidRDefault="00B875DE" w:rsidP="00B875DE">
            <w:pPr>
              <w:spacing w:after="0" w:line="240" w:lineRule="auto"/>
              <w:rPr>
                <w:rFonts w:ascii="Arial CYR" w:eastAsia="Times New Roman" w:hAnsi="Arial CYR" w:cs="Arial CYR"/>
                <w:sz w:val="20"/>
                <w:szCs w:val="20"/>
                <w:lang w:eastAsia="ru-RU"/>
              </w:rPr>
            </w:pPr>
            <w:r w:rsidRPr="00B875DE">
              <w:rPr>
                <w:rFonts w:ascii="Arial CYR" w:eastAsia="Times New Roman" w:hAnsi="Arial CYR" w:cs="Arial CYR"/>
                <w:sz w:val="20"/>
                <w:szCs w:val="20"/>
                <w:lang w:eastAsia="ru-RU"/>
              </w:rPr>
              <w:t> </w:t>
            </w:r>
          </w:p>
        </w:tc>
      </w:tr>
      <w:tr w:rsidR="00B875DE" w:rsidRPr="00B875DE" w:rsidTr="00B875DE">
        <w:trPr>
          <w:trHeight w:val="6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 xml:space="preserve">3.5. Система </w:t>
            </w:r>
            <w:proofErr w:type="gramStart"/>
            <w:r w:rsidRPr="00B875DE">
              <w:rPr>
                <w:rFonts w:ascii="Times New Roman" w:eastAsia="Times New Roman" w:hAnsi="Times New Roman" w:cs="Times New Roman"/>
                <w:b/>
                <w:bCs/>
                <w:sz w:val="20"/>
                <w:szCs w:val="20"/>
                <w:lang w:eastAsia="ru-RU"/>
              </w:rPr>
              <w:t>п</w:t>
            </w:r>
            <w:proofErr w:type="gramEnd"/>
            <w:r w:rsidRPr="00B875DE">
              <w:rPr>
                <w:rFonts w:ascii="Times New Roman" w:eastAsia="Times New Roman" w:hAnsi="Times New Roman" w:cs="Times New Roman"/>
                <w:b/>
                <w:bCs/>
                <w:sz w:val="20"/>
                <w:szCs w:val="20"/>
                <w:lang w:eastAsia="ru-RU"/>
              </w:rPr>
              <w:t>ідготовки кадрів суб»єктів малого та середнього підприємництва</w:t>
            </w:r>
          </w:p>
        </w:tc>
      </w:tr>
      <w:tr w:rsidR="00B875DE" w:rsidRPr="00B875DE" w:rsidTr="00B875DE">
        <w:trPr>
          <w:trHeight w:val="24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35</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Залучення безробітних, які перебувають на </w:t>
            </w:r>
            <w:proofErr w:type="gramStart"/>
            <w:r w:rsidRPr="00B875DE">
              <w:rPr>
                <w:rFonts w:ascii="Times New Roman" w:eastAsia="Times New Roman" w:hAnsi="Times New Roman" w:cs="Times New Roman"/>
                <w:sz w:val="20"/>
                <w:szCs w:val="20"/>
                <w:lang w:eastAsia="ru-RU"/>
              </w:rPr>
              <w:t>обл</w:t>
            </w:r>
            <w:proofErr w:type="gramEnd"/>
            <w:r w:rsidRPr="00B875DE">
              <w:rPr>
                <w:rFonts w:ascii="Times New Roman" w:eastAsia="Times New Roman" w:hAnsi="Times New Roman" w:cs="Times New Roman"/>
                <w:sz w:val="20"/>
                <w:szCs w:val="20"/>
                <w:lang w:eastAsia="ru-RU"/>
              </w:rPr>
              <w:t>іку у службі зайнятості, до підприємницької діяльності шляхом організації професійного навчання за професіями, які сприяють організації власної справи</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24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Кремінським центром зайнятості проводились профорієнтаційні заходи, на яких розглядалось питання щодо залучення безробітних до зайняття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ідприємницькою діяльністю:</w:t>
            </w:r>
            <w:r w:rsidRPr="00B875DE">
              <w:rPr>
                <w:rFonts w:ascii="Times New Roman" w:eastAsia="Times New Roman" w:hAnsi="Times New Roman" w:cs="Times New Roman"/>
                <w:sz w:val="20"/>
                <w:szCs w:val="20"/>
                <w:lang w:eastAsia="ru-RU"/>
              </w:rPr>
              <w:br/>
              <w:t>2 тренінги на тему: «Організація власної справи» (40 осіб);</w:t>
            </w:r>
            <w:r w:rsidRPr="00B875DE">
              <w:rPr>
                <w:rFonts w:ascii="Times New Roman" w:eastAsia="Times New Roman" w:hAnsi="Times New Roman" w:cs="Times New Roman"/>
                <w:sz w:val="20"/>
                <w:szCs w:val="20"/>
                <w:lang w:eastAsia="ru-RU"/>
              </w:rPr>
              <w:br/>
              <w:t xml:space="preserve">тренінг на тему: «Мотиви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ідприємництва та пошук бізнес - ідей» (20 осіб);</w:t>
            </w:r>
            <w:r w:rsidRPr="00B875DE">
              <w:rPr>
                <w:rFonts w:ascii="Times New Roman" w:eastAsia="Times New Roman" w:hAnsi="Times New Roman" w:cs="Times New Roman"/>
                <w:sz w:val="20"/>
                <w:szCs w:val="20"/>
                <w:lang w:eastAsia="ru-RU"/>
              </w:rPr>
              <w:br/>
              <w:t>тренінг на тему: «Основи продажів та просування бізнесу» (20 осіб);</w:t>
            </w:r>
            <w:r w:rsidRPr="00B875DE">
              <w:rPr>
                <w:rFonts w:ascii="Times New Roman" w:eastAsia="Times New Roman" w:hAnsi="Times New Roman" w:cs="Times New Roman"/>
                <w:sz w:val="20"/>
                <w:szCs w:val="20"/>
                <w:lang w:eastAsia="ru-RU"/>
              </w:rPr>
              <w:br/>
              <w:t xml:space="preserve">4 засідання клубу </w:t>
            </w:r>
            <w:proofErr w:type="gramStart"/>
            <w:r w:rsidRPr="00B875DE">
              <w:rPr>
                <w:rFonts w:ascii="Times New Roman" w:eastAsia="Times New Roman" w:hAnsi="Times New Roman" w:cs="Times New Roman"/>
                <w:sz w:val="20"/>
                <w:szCs w:val="20"/>
                <w:lang w:eastAsia="ru-RU"/>
              </w:rPr>
              <w:t>на</w:t>
            </w:r>
            <w:proofErr w:type="gramEnd"/>
            <w:r w:rsidRPr="00B875DE">
              <w:rPr>
                <w:rFonts w:ascii="Times New Roman" w:eastAsia="Times New Roman" w:hAnsi="Times New Roman" w:cs="Times New Roman"/>
                <w:sz w:val="20"/>
                <w:szCs w:val="20"/>
                <w:lang w:eastAsia="ru-RU"/>
              </w:rPr>
              <w:t xml:space="preserve"> теми: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ідтримка ініціативи безробітних в організації бізнесу», «Мрій і дій» (30 осіб).</w:t>
            </w:r>
            <w:r w:rsidRPr="00B875DE">
              <w:rPr>
                <w:rFonts w:ascii="Times New Roman" w:eastAsia="Times New Roman" w:hAnsi="Times New Roman" w:cs="Times New Roman"/>
                <w:sz w:val="20"/>
                <w:szCs w:val="20"/>
                <w:lang w:eastAsia="ru-RU"/>
              </w:rPr>
              <w:br/>
            </w:r>
            <w:r w:rsidRPr="00B875DE">
              <w:rPr>
                <w:rFonts w:ascii="Times New Roman" w:eastAsia="Times New Roman" w:hAnsi="Times New Roman" w:cs="Times New Roman"/>
                <w:sz w:val="20"/>
                <w:szCs w:val="20"/>
                <w:lang w:eastAsia="ru-RU"/>
              </w:rPr>
              <w:br/>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0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36</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ідтримка підприємницьких ініціатив безробітних шляхом  надання одноразової допомоги</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 звіьтньму кварталі було проведено 1 засідання комісії з питань надання одноразової виплати допомоги по безробіттю для організації безробітними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ідприємницької діяльності. </w:t>
            </w:r>
            <w:r w:rsidRPr="00B875DE">
              <w:rPr>
                <w:rFonts w:ascii="Times New Roman" w:eastAsia="Times New Roman" w:hAnsi="Times New Roman" w:cs="Times New Roman"/>
                <w:sz w:val="20"/>
                <w:szCs w:val="20"/>
                <w:lang w:eastAsia="ru-RU"/>
              </w:rPr>
              <w:br/>
              <w:t xml:space="preserve">1 особа зареєструвалась та отримала виписку з Єдиного державного реєстру юридичних осіб, фізичних осіб-підприємців та громадських формувань (сума одноразової виплати допомоги по </w:t>
            </w:r>
            <w:proofErr w:type="gramStart"/>
            <w:r w:rsidRPr="00B875DE">
              <w:rPr>
                <w:rFonts w:ascii="Times New Roman" w:eastAsia="Times New Roman" w:hAnsi="Times New Roman" w:cs="Times New Roman"/>
                <w:sz w:val="20"/>
                <w:szCs w:val="20"/>
                <w:lang w:eastAsia="ru-RU"/>
              </w:rPr>
              <w:t>безробіттю 42604,21грн.).</w:t>
            </w:r>
            <w:proofErr w:type="gramEnd"/>
            <w:r w:rsidRPr="00B875DE">
              <w:rPr>
                <w:rFonts w:ascii="Times New Roman" w:eastAsia="Times New Roman" w:hAnsi="Times New Roman" w:cs="Times New Roman"/>
                <w:sz w:val="20"/>
                <w:szCs w:val="20"/>
                <w:lang w:eastAsia="ru-RU"/>
              </w:rPr>
              <w:t xml:space="preserve"> Діяльність започаткована у сфері бухгалтерського </w:t>
            </w:r>
            <w:proofErr w:type="gramStart"/>
            <w:r w:rsidRPr="00B875DE">
              <w:rPr>
                <w:rFonts w:ascii="Times New Roman" w:eastAsia="Times New Roman" w:hAnsi="Times New Roman" w:cs="Times New Roman"/>
                <w:sz w:val="20"/>
                <w:szCs w:val="20"/>
                <w:lang w:eastAsia="ru-RU"/>
              </w:rPr>
              <w:t>обл</w:t>
            </w:r>
            <w:proofErr w:type="gramEnd"/>
            <w:r w:rsidRPr="00B875DE">
              <w:rPr>
                <w:rFonts w:ascii="Times New Roman" w:eastAsia="Times New Roman" w:hAnsi="Times New Roman" w:cs="Times New Roman"/>
                <w:sz w:val="20"/>
                <w:szCs w:val="20"/>
                <w:lang w:eastAsia="ru-RU"/>
              </w:rPr>
              <w:t>іку й аудиту; консультування з питань оподаткування.</w:t>
            </w:r>
            <w:r w:rsidRPr="00B875DE">
              <w:rPr>
                <w:rFonts w:ascii="Times New Roman" w:eastAsia="Times New Roman" w:hAnsi="Times New Roman" w:cs="Times New Roman"/>
                <w:sz w:val="20"/>
                <w:szCs w:val="20"/>
                <w:lang w:eastAsia="ru-RU"/>
              </w:rPr>
              <w:br/>
              <w:t>За дев</w:t>
            </w:r>
            <w:proofErr w:type="gramStart"/>
            <w:r w:rsidRPr="00B875DE">
              <w:rPr>
                <w:rFonts w:ascii="Times New Roman" w:eastAsia="Times New Roman" w:hAnsi="Times New Roman" w:cs="Times New Roman"/>
                <w:sz w:val="20"/>
                <w:szCs w:val="20"/>
                <w:lang w:eastAsia="ru-RU"/>
              </w:rPr>
              <w:t>"я</w:t>
            </w:r>
            <w:proofErr w:type="gramEnd"/>
            <w:r w:rsidRPr="00B875DE">
              <w:rPr>
                <w:rFonts w:ascii="Times New Roman" w:eastAsia="Times New Roman" w:hAnsi="Times New Roman" w:cs="Times New Roman"/>
                <w:sz w:val="20"/>
                <w:szCs w:val="20"/>
                <w:lang w:eastAsia="ru-RU"/>
              </w:rPr>
              <w:t xml:space="preserve">ть місяців поточного року було  проведено 4 засідання комісії з питань надання одноразової виплати допомоги по безробіттю для організації безробітними підприємницької діяльності.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113,023</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Кремінський центр зайнятості</w:t>
            </w:r>
          </w:p>
        </w:tc>
      </w:tr>
      <w:tr w:rsidR="00B875DE" w:rsidRPr="00B875DE" w:rsidTr="00B875DE">
        <w:trPr>
          <w:trHeight w:val="30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37</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Надання консультацій з питань організації та провадження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 xml:space="preserve">III квартал 2019 </w:t>
            </w:r>
            <w:proofErr w:type="gramStart"/>
            <w:r w:rsidRPr="00B875DE">
              <w:rPr>
                <w:rFonts w:ascii="Times New Roman" w:eastAsia="Times New Roman" w:hAnsi="Times New Roman" w:cs="Times New Roman"/>
                <w:color w:val="000000"/>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Відділом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ідприємництва та торгівіл райдержадміністрації надаються консультації підприємцям та особам, що мають намір започаткувати власну справу щодо порядку організації підприємницької діяльності та її ведення. </w:t>
            </w:r>
            <w:r w:rsidRPr="00B875DE">
              <w:rPr>
                <w:rFonts w:ascii="Times New Roman" w:eastAsia="Times New Roman" w:hAnsi="Times New Roman" w:cs="Times New Roman"/>
                <w:color w:val="000000"/>
                <w:sz w:val="20"/>
                <w:szCs w:val="20"/>
                <w:lang w:eastAsia="ru-RU"/>
              </w:rPr>
              <w:t>В звітному періоді консультації отримало 7 осіб</w:t>
            </w:r>
            <w:r w:rsidRPr="00B875DE">
              <w:rPr>
                <w:rFonts w:ascii="Times New Roman" w:eastAsia="Times New Roman" w:hAnsi="Times New Roman" w:cs="Times New Roman"/>
                <w:color w:val="FF0000"/>
                <w:sz w:val="20"/>
                <w:szCs w:val="20"/>
                <w:lang w:eastAsia="ru-RU"/>
              </w:rPr>
              <w:t>.</w:t>
            </w:r>
            <w:r w:rsidRPr="00B875DE">
              <w:rPr>
                <w:rFonts w:ascii="Times New Roman" w:eastAsia="Times New Roman" w:hAnsi="Times New Roman" w:cs="Times New Roman"/>
                <w:sz w:val="20"/>
                <w:szCs w:val="20"/>
                <w:lang w:eastAsia="ru-RU"/>
              </w:rPr>
              <w:br/>
              <w:t xml:space="preserve">Інфраструктуру розвитку та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ідтримки підприємництва району складають:  </w:t>
            </w:r>
            <w:r w:rsidRPr="00B875DE">
              <w:rPr>
                <w:rFonts w:ascii="Times New Roman" w:eastAsia="Times New Roman" w:hAnsi="Times New Roman" w:cs="Times New Roman"/>
                <w:sz w:val="20"/>
                <w:szCs w:val="20"/>
                <w:lang w:eastAsia="ru-RU"/>
              </w:rPr>
              <w:br/>
              <w:t>1 Центр надання адміністративних послуг Кремінської  райдержадміністрації та 1 Кремінської міської ради, Красноріченської селищної ради (ОТГ), бізнес-центр, 2 банківські установи, 3 громадських об’єднання підприємців.</w:t>
            </w:r>
            <w:r w:rsidRPr="00B875DE">
              <w:rPr>
                <w:rFonts w:ascii="Times New Roman" w:eastAsia="Times New Roman" w:hAnsi="Times New Roman" w:cs="Times New Roman"/>
                <w:sz w:val="20"/>
                <w:szCs w:val="20"/>
                <w:lang w:eastAsia="ru-RU"/>
              </w:rPr>
              <w:br/>
              <w:t>На даний час  районний ЦНАП надає 97  адміністративні послуги.</w:t>
            </w:r>
            <w:r w:rsidRPr="00B875DE">
              <w:rPr>
                <w:rFonts w:ascii="Times New Roman" w:eastAsia="Times New Roman" w:hAnsi="Times New Roman" w:cs="Times New Roman"/>
                <w:color w:val="000000"/>
                <w:sz w:val="20"/>
                <w:szCs w:val="20"/>
                <w:lang w:eastAsia="ru-RU"/>
              </w:rPr>
              <w:t xml:space="preserve"> В  звітньому кварталі п.р. працівниками ЦНАПу надано  1780 консультацій.</w:t>
            </w:r>
            <w:r w:rsidRPr="00B875DE">
              <w:rPr>
                <w:rFonts w:ascii="Times New Roman" w:eastAsia="Times New Roman" w:hAnsi="Times New Roman" w:cs="Times New Roman"/>
                <w:sz w:val="20"/>
                <w:szCs w:val="20"/>
                <w:lang w:eastAsia="ru-RU"/>
              </w:rPr>
              <w:b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_</w:t>
            </w:r>
          </w:p>
        </w:tc>
        <w:tc>
          <w:tcPr>
            <w:tcW w:w="19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25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38</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Сприяння започаткуванню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ідприємницької діяльності серед вразливих верств населення (жінки, молодь, ВПО, колишні військовослужбовці)</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 Проходили професійне навчання 30 осіб з числа безробітних, </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тому</w:t>
            </w:r>
            <w:proofErr w:type="gramEnd"/>
            <w:r w:rsidRPr="00B875DE">
              <w:rPr>
                <w:rFonts w:ascii="Times New Roman" w:eastAsia="Times New Roman" w:hAnsi="Times New Roman" w:cs="Times New Roman"/>
                <w:sz w:val="20"/>
                <w:szCs w:val="20"/>
                <w:lang w:eastAsia="ru-RU"/>
              </w:rPr>
              <w:t xml:space="preserve"> числі: 1 особа з числа АТО, 7 – молодь до 35 років, 12 – жінок. Навчання проводилось за професіями: «Продавець продовольчих товарів»,  «Муляр», «Машині</w:t>
            </w:r>
            <w:proofErr w:type="gramStart"/>
            <w:r w:rsidRPr="00B875DE">
              <w:rPr>
                <w:rFonts w:ascii="Times New Roman" w:eastAsia="Times New Roman" w:hAnsi="Times New Roman" w:cs="Times New Roman"/>
                <w:sz w:val="20"/>
                <w:szCs w:val="20"/>
                <w:lang w:eastAsia="ru-RU"/>
              </w:rPr>
              <w:t>ст</w:t>
            </w:r>
            <w:proofErr w:type="gramEnd"/>
            <w:r w:rsidRPr="00B875DE">
              <w:rPr>
                <w:rFonts w:ascii="Times New Roman" w:eastAsia="Times New Roman" w:hAnsi="Times New Roman" w:cs="Times New Roman"/>
                <w:sz w:val="20"/>
                <w:szCs w:val="20"/>
                <w:lang w:eastAsia="ru-RU"/>
              </w:rPr>
              <w:t xml:space="preserve"> (кочегар) котельної». 1 особа пройшла стажування за спеціальністю  «Бібліотекар». Безробітні були направлені на курси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 xml:space="preserve">ідвищення кваліфікації з напрямів «Виконання робіт з обслуговування котельні», «Основи бізнес – планування» та інші. Навчання проводилось на базі: Державного навчального закладу «Луганський центр професійно-теxнічної освіти Державної служби зайнятості», </w:t>
            </w:r>
            <w:proofErr w:type="gramStart"/>
            <w:r w:rsidRPr="00B875DE">
              <w:rPr>
                <w:rFonts w:ascii="Times New Roman" w:eastAsia="Times New Roman" w:hAnsi="Times New Roman" w:cs="Times New Roman"/>
                <w:sz w:val="20"/>
                <w:szCs w:val="20"/>
                <w:lang w:eastAsia="ru-RU"/>
              </w:rPr>
              <w:t>ТОВ</w:t>
            </w:r>
            <w:proofErr w:type="gramEnd"/>
            <w:r w:rsidRPr="00B875DE">
              <w:rPr>
                <w:rFonts w:ascii="Times New Roman" w:eastAsia="Times New Roman" w:hAnsi="Times New Roman" w:cs="Times New Roman"/>
                <w:sz w:val="20"/>
                <w:szCs w:val="20"/>
                <w:lang w:eastAsia="ru-RU"/>
              </w:rPr>
              <w:t xml:space="preserve"> «Луганський навчально-курсовий комбінат-І», Комунальна установа «Кремінська районна централізована бібліотечна система».</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75"/>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4. Удосконалення системи надання адміністративних послуг</w:t>
            </w:r>
          </w:p>
        </w:tc>
      </w:tr>
      <w:tr w:rsidR="00B875DE" w:rsidRPr="00B875DE" w:rsidTr="00B875DE">
        <w:trPr>
          <w:trHeight w:val="300"/>
        </w:trPr>
        <w:tc>
          <w:tcPr>
            <w:tcW w:w="161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875DE" w:rsidRPr="00B875DE" w:rsidRDefault="00B875DE" w:rsidP="00B875DE">
            <w:pPr>
              <w:spacing w:after="240" w:line="240" w:lineRule="auto"/>
              <w:jc w:val="center"/>
              <w:rPr>
                <w:rFonts w:ascii="Times New Roman" w:eastAsia="Times New Roman" w:hAnsi="Times New Roman" w:cs="Times New Roman"/>
                <w:b/>
                <w:bCs/>
                <w:lang w:eastAsia="ru-RU"/>
              </w:rPr>
            </w:pPr>
            <w:r w:rsidRPr="00B875DE">
              <w:rPr>
                <w:rFonts w:ascii="Times New Roman" w:eastAsia="Times New Roman" w:hAnsi="Times New Roman" w:cs="Times New Roman"/>
                <w:b/>
                <w:bCs/>
                <w:lang w:eastAsia="ru-RU"/>
              </w:rPr>
              <w:t>4.1. Поліпшення організаційних засад надання адміністративних послу</w:t>
            </w:r>
          </w:p>
        </w:tc>
      </w:tr>
      <w:tr w:rsidR="00B875DE" w:rsidRPr="00B875DE" w:rsidTr="00B875DE">
        <w:trPr>
          <w:trHeight w:val="12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39</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Подальше вдосконалення порядку надання адміністративних послуг та упровадження електронних інформаційних технологій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 час їх надання</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color w:val="000000"/>
                <w:sz w:val="20"/>
                <w:szCs w:val="20"/>
                <w:lang w:eastAsia="ru-RU"/>
              </w:rPr>
            </w:pPr>
            <w:r w:rsidRPr="00B875DE">
              <w:rPr>
                <w:rFonts w:ascii="Times New Roman" w:eastAsia="Times New Roman" w:hAnsi="Times New Roman" w:cs="Times New Roman"/>
                <w:color w:val="000000"/>
                <w:sz w:val="20"/>
                <w:szCs w:val="20"/>
                <w:lang w:eastAsia="ru-RU"/>
              </w:rPr>
              <w:t>Розпочато роботу  з представниками територіального органу МВС  щодо налагодження взаємодії та забезпечення належної орагнізації стосовно  запровадження в ЦНАПі надання послуг з державної реєстрації  транспортних засобі</w:t>
            </w:r>
            <w:proofErr w:type="gramStart"/>
            <w:r w:rsidRPr="00B875DE">
              <w:rPr>
                <w:rFonts w:ascii="Times New Roman" w:eastAsia="Times New Roman" w:hAnsi="Times New Roman" w:cs="Times New Roman"/>
                <w:color w:val="000000"/>
                <w:sz w:val="20"/>
                <w:szCs w:val="20"/>
                <w:lang w:eastAsia="ru-RU"/>
              </w:rPr>
              <w:t>в</w:t>
            </w:r>
            <w:proofErr w:type="gramEnd"/>
            <w:r w:rsidRPr="00B875DE">
              <w:rPr>
                <w:rFonts w:ascii="Times New Roman" w:eastAsia="Times New Roman" w:hAnsi="Times New Roman" w:cs="Times New Roman"/>
                <w:color w:val="000000"/>
                <w:sz w:val="20"/>
                <w:szCs w:val="20"/>
                <w:lang w:eastAsia="ru-RU"/>
              </w:rPr>
              <w:t xml:space="preserve"> та видачі посвідчень водія.</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25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40</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Здійснення постійного моніторингу стану роботи центрів надання адміністративних послуг,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ідвищення рівня інформаційно-консультаційного забезпечення їх роботи</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240" w:line="240" w:lineRule="auto"/>
              <w:rPr>
                <w:rFonts w:ascii="Times New Roman" w:eastAsia="Times New Roman" w:hAnsi="Times New Roman" w:cs="Times New Roman"/>
                <w:sz w:val="20"/>
                <w:szCs w:val="20"/>
                <w:lang w:eastAsia="ru-RU"/>
              </w:rPr>
            </w:pPr>
            <w:bookmarkStart w:id="0" w:name="RANGE!D62"/>
            <w:r w:rsidRPr="00B875DE">
              <w:rPr>
                <w:rFonts w:ascii="Times New Roman" w:eastAsia="Times New Roman" w:hAnsi="Times New Roman" w:cs="Times New Roman"/>
                <w:sz w:val="20"/>
                <w:szCs w:val="20"/>
                <w:lang w:eastAsia="ru-RU"/>
              </w:rPr>
              <w:t>На даний час  районний ЦНАП надає 97  адміністративні послуги.</w:t>
            </w:r>
            <w:r w:rsidRPr="00B875DE">
              <w:rPr>
                <w:rFonts w:ascii="Times New Roman" w:eastAsia="Times New Roman" w:hAnsi="Times New Roman" w:cs="Times New Roman"/>
                <w:sz w:val="20"/>
                <w:szCs w:val="20"/>
                <w:lang w:eastAsia="ru-RU"/>
              </w:rPr>
              <w:br/>
              <w:t>Протягом IІІ кварталу 2019 р. до адміністратора ЦНАПуза консультацією звернулось 1780 осіб, надано адміністративних послуг через адміністраторі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w:t>
            </w:r>
            <w:proofErr w:type="gramStart"/>
            <w:r w:rsidRPr="00B875DE">
              <w:rPr>
                <w:rFonts w:ascii="Times New Roman" w:eastAsia="Times New Roman" w:hAnsi="Times New Roman" w:cs="Times New Roman"/>
                <w:sz w:val="20"/>
                <w:szCs w:val="20"/>
                <w:lang w:eastAsia="ru-RU"/>
              </w:rPr>
              <w:t>центру</w:t>
            </w:r>
            <w:proofErr w:type="gramEnd"/>
            <w:r w:rsidRPr="00B875DE">
              <w:rPr>
                <w:rFonts w:ascii="Times New Roman" w:eastAsia="Times New Roman" w:hAnsi="Times New Roman" w:cs="Times New Roman"/>
                <w:sz w:val="20"/>
                <w:szCs w:val="20"/>
                <w:lang w:eastAsia="ru-RU"/>
              </w:rPr>
              <w:t xml:space="preserve"> -592, відмов у наданні адміністративних послуг - 0, зареєстровано звернень - 1642. До державного реєстратора юридичних осіб та фізичних осіб </w:t>
            </w:r>
            <w:proofErr w:type="gramStart"/>
            <w:r w:rsidRPr="00B875DE">
              <w:rPr>
                <w:rFonts w:ascii="Times New Roman" w:eastAsia="Times New Roman" w:hAnsi="Times New Roman" w:cs="Times New Roman"/>
                <w:sz w:val="20"/>
                <w:szCs w:val="20"/>
                <w:lang w:eastAsia="ru-RU"/>
              </w:rPr>
              <w:t>п</w:t>
            </w:r>
            <w:proofErr w:type="gramEnd"/>
            <w:r w:rsidRPr="00B875DE">
              <w:rPr>
                <w:rFonts w:ascii="Times New Roman" w:eastAsia="Times New Roman" w:hAnsi="Times New Roman" w:cs="Times New Roman"/>
                <w:sz w:val="20"/>
                <w:szCs w:val="20"/>
                <w:lang w:eastAsia="ru-RU"/>
              </w:rPr>
              <w:t>ідприємців при ЦНАПі звернулося 430 особи,   відмов у реєстрації – 0, до державного реєстратора речових прав на нерухоме майно та їх обтяжень звернулось 447 осіб, відмов у реєстрації – 0, адміністративні послуги, які подаються в електронній формі –143.</w:t>
            </w:r>
            <w:bookmarkEnd w:id="0"/>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40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t>41</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Розроблення та випуск довідков</w:t>
            </w:r>
            <w:proofErr w:type="gramStart"/>
            <w:r w:rsidRPr="00B875DE">
              <w:rPr>
                <w:rFonts w:ascii="Times New Roman" w:eastAsia="Times New Roman" w:hAnsi="Times New Roman" w:cs="Times New Roman"/>
                <w:sz w:val="20"/>
                <w:szCs w:val="20"/>
                <w:lang w:eastAsia="ru-RU"/>
              </w:rPr>
              <w:t>о-</w:t>
            </w:r>
            <w:proofErr w:type="gramEnd"/>
            <w:r w:rsidRPr="00B875DE">
              <w:rPr>
                <w:rFonts w:ascii="Times New Roman" w:eastAsia="Times New Roman" w:hAnsi="Times New Roman" w:cs="Times New Roman"/>
                <w:sz w:val="20"/>
                <w:szCs w:val="20"/>
                <w:lang w:eastAsia="ru-RU"/>
              </w:rPr>
              <w:t xml:space="preserve"> інформаційних матеріалів щодо надання органами виконавчої влади адміністративних послуг.</w:t>
            </w:r>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proofErr w:type="gramStart"/>
            <w:r w:rsidRPr="00B875DE">
              <w:rPr>
                <w:rFonts w:ascii="Times New Roman" w:eastAsia="Times New Roman" w:hAnsi="Times New Roman" w:cs="Times New Roman"/>
                <w:sz w:val="20"/>
                <w:szCs w:val="20"/>
                <w:lang w:eastAsia="ru-RU"/>
              </w:rPr>
              <w:t>Органами виконавчої влади адміністративних послуг та іншими суб"єктами надання адміністративних послуг з початку року  розроблено інформаційні  довідки, листи та повідомлення для суб"єктів господарювання та інших  отримувачів адміністративних послуг з питань нововведень  у законодавчій базі, змін до порядків подання та отримання адміністративних послуг</w:t>
            </w:r>
            <w:proofErr w:type="gramEnd"/>
            <w:r w:rsidRPr="00B875DE">
              <w:rPr>
                <w:rFonts w:ascii="Times New Roman" w:eastAsia="Times New Roman" w:hAnsi="Times New Roman" w:cs="Times New Roman"/>
                <w:sz w:val="20"/>
                <w:szCs w:val="20"/>
                <w:lang w:eastAsia="ru-RU"/>
              </w:rPr>
              <w:t xml:space="preserve">, новації законодавства щодо земельних правовідносин, питання щодо державної реєстрації політичних партій та громадських організацій, Повідомлення </w:t>
            </w:r>
            <w:proofErr w:type="gramStart"/>
            <w:r w:rsidRPr="00B875DE">
              <w:rPr>
                <w:rFonts w:ascii="Times New Roman" w:eastAsia="Times New Roman" w:hAnsi="Times New Roman" w:cs="Times New Roman"/>
                <w:sz w:val="20"/>
                <w:szCs w:val="20"/>
                <w:lang w:eastAsia="ru-RU"/>
              </w:rPr>
              <w:t>на</w:t>
            </w:r>
            <w:proofErr w:type="gramEnd"/>
            <w:r w:rsidRPr="00B875DE">
              <w:rPr>
                <w:rFonts w:ascii="Times New Roman" w:eastAsia="Times New Roman" w:hAnsi="Times New Roman" w:cs="Times New Roman"/>
                <w:sz w:val="20"/>
                <w:szCs w:val="20"/>
                <w:lang w:eastAsia="ru-RU"/>
              </w:rPr>
              <w:t xml:space="preserve"> теми: "Як за допомогою Інтернету отримати інформацію про громадську організацію", "Порядок оновлення договорів оренди", "Відповідальність за самовільне зайняття земельної ділянки", "Поновлення права власності об’єкт нерухомого майна",  "Як правильно оформити догові</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 xml:space="preserve"> оренди землі", "Обмін земельними ділянками сільськогосподарського призначення" та інше. Зазначена інформація також  оприлюднюються в </w:t>
            </w:r>
            <w:proofErr w:type="gramStart"/>
            <w:r w:rsidRPr="00B875DE">
              <w:rPr>
                <w:rFonts w:ascii="Times New Roman" w:eastAsia="Times New Roman" w:hAnsi="Times New Roman" w:cs="Times New Roman"/>
                <w:sz w:val="20"/>
                <w:szCs w:val="20"/>
                <w:lang w:eastAsia="ru-RU"/>
              </w:rPr>
              <w:t>м</w:t>
            </w:r>
            <w:proofErr w:type="gramEnd"/>
            <w:r w:rsidRPr="00B875DE">
              <w:rPr>
                <w:rFonts w:ascii="Times New Roman" w:eastAsia="Times New Roman" w:hAnsi="Times New Roman" w:cs="Times New Roman"/>
                <w:sz w:val="20"/>
                <w:szCs w:val="20"/>
                <w:lang w:eastAsia="ru-RU"/>
              </w:rPr>
              <w:t>ісцевих ЗМІ, на інформаційних стендах ЦНАПу.</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r w:rsidR="00B875DE" w:rsidRPr="00B875DE" w:rsidTr="00B875DE">
        <w:trPr>
          <w:trHeight w:val="38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b/>
                <w:bCs/>
                <w:sz w:val="20"/>
                <w:szCs w:val="20"/>
                <w:lang w:eastAsia="ru-RU"/>
              </w:rPr>
            </w:pPr>
            <w:r w:rsidRPr="00B875DE">
              <w:rPr>
                <w:rFonts w:ascii="Times New Roman" w:eastAsia="Times New Roman" w:hAnsi="Times New Roman" w:cs="Times New Roman"/>
                <w:b/>
                <w:bCs/>
                <w:sz w:val="20"/>
                <w:szCs w:val="20"/>
                <w:lang w:eastAsia="ru-RU"/>
              </w:rPr>
              <w:lastRenderedPageBreak/>
              <w:t>42</w:t>
            </w:r>
          </w:p>
        </w:tc>
        <w:tc>
          <w:tcPr>
            <w:tcW w:w="4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Постійне оновлення інформаційних стендів з надання адміністративних  та інших послуг, здійснення електронних консультацій заявникі</w:t>
            </w:r>
            <w:proofErr w:type="gramStart"/>
            <w:r w:rsidRPr="00B875DE">
              <w:rPr>
                <w:rFonts w:ascii="Times New Roman" w:eastAsia="Times New Roman" w:hAnsi="Times New Roman" w:cs="Times New Roman"/>
                <w:sz w:val="20"/>
                <w:szCs w:val="20"/>
                <w:lang w:eastAsia="ru-RU"/>
              </w:rPr>
              <w:t>в</w:t>
            </w:r>
            <w:proofErr w:type="gramEnd"/>
          </w:p>
        </w:tc>
        <w:tc>
          <w:tcPr>
            <w:tcW w:w="166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III квартал 2019 </w:t>
            </w:r>
            <w:proofErr w:type="gramStart"/>
            <w:r w:rsidRPr="00B875DE">
              <w:rPr>
                <w:rFonts w:ascii="Times New Roman" w:eastAsia="Times New Roman" w:hAnsi="Times New Roman" w:cs="Times New Roman"/>
                <w:sz w:val="20"/>
                <w:szCs w:val="20"/>
                <w:lang w:eastAsia="ru-RU"/>
              </w:rPr>
              <w:t>р</w:t>
            </w:r>
            <w:proofErr w:type="gramEnd"/>
          </w:p>
        </w:tc>
        <w:tc>
          <w:tcPr>
            <w:tcW w:w="620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 xml:space="preserve">Оновлення інформаційних стендів </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центрі проводиться постійно. </w:t>
            </w:r>
            <w:proofErr w:type="gramStart"/>
            <w:r w:rsidRPr="00B875DE">
              <w:rPr>
                <w:rFonts w:ascii="Times New Roman" w:eastAsia="Times New Roman" w:hAnsi="Times New Roman" w:cs="Times New Roman"/>
                <w:sz w:val="20"/>
                <w:szCs w:val="20"/>
                <w:lang w:eastAsia="ru-RU"/>
              </w:rPr>
              <w:t>На стендах розміщуюється  інформація, яка стосується широкого кола осіб - отрумувачів адміністративних послуг (оголошення та повідомлення  Кремінського відідлу МНС,  новини законодавчих змін від Управління юстиції, інформація  Держгеокадастру та інших суб"єктів надання адміністративних послуг, технологічні та інформаційні картки у сфер</w:t>
            </w:r>
            <w:proofErr w:type="gramEnd"/>
            <w:r w:rsidRPr="00B875DE">
              <w:rPr>
                <w:rFonts w:ascii="Times New Roman" w:eastAsia="Times New Roman" w:hAnsi="Times New Roman" w:cs="Times New Roman"/>
                <w:sz w:val="20"/>
                <w:szCs w:val="20"/>
                <w:lang w:eastAsia="ru-RU"/>
              </w:rPr>
              <w:t xml:space="preserve">і державної реєстрації </w:t>
            </w:r>
            <w:proofErr w:type="gramStart"/>
            <w:r w:rsidRPr="00B875DE">
              <w:rPr>
                <w:rFonts w:ascii="Times New Roman" w:eastAsia="Times New Roman" w:hAnsi="Times New Roman" w:cs="Times New Roman"/>
                <w:sz w:val="20"/>
                <w:szCs w:val="20"/>
                <w:lang w:eastAsia="ru-RU"/>
              </w:rPr>
              <w:t>р</w:t>
            </w:r>
            <w:proofErr w:type="gramEnd"/>
            <w:r w:rsidRPr="00B875DE">
              <w:rPr>
                <w:rFonts w:ascii="Times New Roman" w:eastAsia="Times New Roman" w:hAnsi="Times New Roman" w:cs="Times New Roman"/>
                <w:sz w:val="20"/>
                <w:szCs w:val="20"/>
                <w:lang w:eastAsia="ru-RU"/>
              </w:rPr>
              <w:t>ізних напрямів, інформація про доступ до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 юридичних осіб, фізичних осіб-підприємці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та громадських формувань).                                                                                                      На даний час центр не має можливості проводити  електронні  консультацій заявникі</w:t>
            </w:r>
            <w:proofErr w:type="gramStart"/>
            <w:r w:rsidRPr="00B875DE">
              <w:rPr>
                <w:rFonts w:ascii="Times New Roman" w:eastAsia="Times New Roman" w:hAnsi="Times New Roman" w:cs="Times New Roman"/>
                <w:sz w:val="20"/>
                <w:szCs w:val="20"/>
                <w:lang w:eastAsia="ru-RU"/>
              </w:rPr>
              <w:t>в</w:t>
            </w:r>
            <w:proofErr w:type="gramEnd"/>
            <w:r w:rsidRPr="00B875DE">
              <w:rPr>
                <w:rFonts w:ascii="Times New Roman" w:eastAsia="Times New Roman" w:hAnsi="Times New Roman" w:cs="Times New Roman"/>
                <w:sz w:val="20"/>
                <w:szCs w:val="20"/>
                <w:lang w:eastAsia="ru-RU"/>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B875DE" w:rsidRPr="00B875DE" w:rsidRDefault="00B875DE" w:rsidP="00B875DE">
            <w:pPr>
              <w:spacing w:after="0" w:line="240" w:lineRule="auto"/>
              <w:jc w:val="center"/>
              <w:rPr>
                <w:rFonts w:ascii="Times New Roman" w:eastAsia="Times New Roman" w:hAnsi="Times New Roman" w:cs="Times New Roman"/>
                <w:lang w:eastAsia="ru-RU"/>
              </w:rPr>
            </w:pPr>
            <w:r w:rsidRPr="00B875DE">
              <w:rPr>
                <w:rFonts w:ascii="Times New Roman" w:eastAsia="Times New Roman" w:hAnsi="Times New Roman" w:cs="Times New Roman"/>
                <w:lang w:eastAsia="ru-RU"/>
              </w:rPr>
              <w:t xml:space="preserve">  _</w:t>
            </w:r>
          </w:p>
        </w:tc>
        <w:tc>
          <w:tcPr>
            <w:tcW w:w="1920" w:type="dxa"/>
            <w:tcBorders>
              <w:top w:val="nil"/>
              <w:left w:val="nil"/>
              <w:bottom w:val="single" w:sz="4" w:space="0" w:color="auto"/>
              <w:right w:val="single" w:sz="4" w:space="0" w:color="auto"/>
            </w:tcBorders>
            <w:shd w:val="clear" w:color="auto" w:fill="auto"/>
            <w:hideMark/>
          </w:tcPr>
          <w:p w:rsidR="00B875DE" w:rsidRPr="00B875DE" w:rsidRDefault="00B875DE" w:rsidP="00B875DE">
            <w:pPr>
              <w:spacing w:after="0" w:line="240" w:lineRule="auto"/>
              <w:jc w:val="center"/>
              <w:rPr>
                <w:rFonts w:ascii="Times New Roman" w:eastAsia="Times New Roman" w:hAnsi="Times New Roman" w:cs="Times New Roman"/>
                <w:sz w:val="20"/>
                <w:szCs w:val="20"/>
                <w:lang w:eastAsia="ru-RU"/>
              </w:rPr>
            </w:pPr>
            <w:r w:rsidRPr="00B875DE">
              <w:rPr>
                <w:rFonts w:ascii="Times New Roman" w:eastAsia="Times New Roman" w:hAnsi="Times New Roman" w:cs="Times New Roman"/>
                <w:sz w:val="20"/>
                <w:szCs w:val="20"/>
                <w:lang w:eastAsia="ru-RU"/>
              </w:rPr>
              <w:t>Фінасування не потребує</w:t>
            </w:r>
          </w:p>
        </w:tc>
      </w:tr>
    </w:tbl>
    <w:p w:rsidR="00E81E8D" w:rsidRDefault="00E81E8D"/>
    <w:sectPr w:rsidR="00E81E8D" w:rsidSect="00B875D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B875DE"/>
    <w:rsid w:val="00B875DE"/>
    <w:rsid w:val="00E8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5718</Words>
  <Characters>32596</Characters>
  <Application>Microsoft Office Word</Application>
  <DocSecurity>0</DocSecurity>
  <Lines>271</Lines>
  <Paragraphs>76</Paragraphs>
  <ScaleCrop>false</ScaleCrop>
  <Company/>
  <LinksUpToDate>false</LinksUpToDate>
  <CharactersWithSpaces>38238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FrimeCom</dc:creator>
  <cp:lastModifiedBy>FrimeCom</cp:lastModifiedBy>
  <cp:revision>1</cp:revision>
  <dcterms:created xsi:type="dcterms:W3CDTF">2019-11-01T07:12:00Z</dcterms:created>
  <dcterms:modified xsi:type="dcterms:W3CDTF">2019-11-01T07:17:00Z</dcterms:modified>
</cp:coreProperties>
</file>