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E" w:rsidRDefault="0087392E" w:rsidP="008739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9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3886200"/>
            <wp:effectExtent l="19050" t="0" r="0" b="0"/>
            <wp:wrapSquare wrapText="bothSides"/>
            <wp:docPr id="1" name="Рисунок 1" descr="C:\Users\Наташа\Desktop\biodiversi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biodiversity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92E">
        <w:rPr>
          <w:rFonts w:ascii="Times New Roman" w:hAnsi="Times New Roman" w:cs="Times New Roman"/>
          <w:sz w:val="28"/>
          <w:szCs w:val="28"/>
          <w:lang w:val="uk-UA"/>
        </w:rPr>
        <w:t xml:space="preserve">22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світова спільнота відзначає </w:t>
      </w:r>
      <w:r w:rsidRPr="0087392E">
        <w:rPr>
          <w:rFonts w:ascii="Times New Roman" w:hAnsi="Times New Roman" w:cs="Times New Roman"/>
          <w:sz w:val="28"/>
          <w:szCs w:val="28"/>
          <w:lang w:val="uk-UA"/>
        </w:rPr>
        <w:t>Міжнародний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проголошений Генеральною Асамблеєю Організацій Об</w:t>
      </w:r>
      <w:r w:rsidRPr="0087392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націй у 2000 році на честь прийняття 22 травня 1992 року Конвенції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292" w:rsidRDefault="0087392E" w:rsidP="008739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поточному році темою відзначення Міжнародного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відзначення 25-річчя набрання чинності Конвенцією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289A" w:rsidRDefault="00BC1292" w:rsidP="0087392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1292">
        <w:rPr>
          <w:rFonts w:ascii="Times New Roman" w:hAnsi="Times New Roman" w:cs="Times New Roman"/>
          <w:sz w:val="28"/>
          <w:szCs w:val="28"/>
          <w:lang w:val="uk-UA"/>
        </w:rPr>
        <w:t>Під поняттям «</w:t>
      </w:r>
      <w:proofErr w:type="spellStart"/>
      <w:r w:rsidRPr="00BC1292"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 w:rsidRPr="00BC1292">
        <w:rPr>
          <w:rFonts w:ascii="Times New Roman" w:hAnsi="Times New Roman" w:cs="Times New Roman"/>
          <w:sz w:val="28"/>
          <w:szCs w:val="28"/>
          <w:lang w:val="uk-UA"/>
        </w:rPr>
        <w:t>» розуміють сукупність усіх видів живих організмів  (від бактерій до ссавців), невід’ємною частиною яких є людина. Основною метою Конвенції є збережен</w:t>
      </w:r>
      <w:r w:rsidR="003E0F31">
        <w:rPr>
          <w:rFonts w:ascii="Times New Roman" w:hAnsi="Times New Roman" w:cs="Times New Roman"/>
          <w:sz w:val="28"/>
          <w:szCs w:val="28"/>
          <w:lang w:val="uk-UA"/>
        </w:rPr>
        <w:t xml:space="preserve">ня біологічного різноманіття  </w:t>
      </w:r>
      <w:r w:rsidRPr="00BC1292">
        <w:rPr>
          <w:rFonts w:ascii="Times New Roman" w:hAnsi="Times New Roman" w:cs="Times New Roman"/>
          <w:sz w:val="28"/>
          <w:szCs w:val="28"/>
          <w:lang w:val="uk-UA"/>
        </w:rPr>
        <w:t xml:space="preserve">на генетичному, видовому  </w:t>
      </w:r>
      <w:proofErr w:type="spellStart"/>
      <w:r w:rsidRPr="00BC1292">
        <w:rPr>
          <w:rFonts w:ascii="Times New Roman" w:hAnsi="Times New Roman" w:cs="Times New Roman"/>
          <w:sz w:val="28"/>
          <w:szCs w:val="28"/>
          <w:lang w:val="uk-UA"/>
        </w:rPr>
        <w:t>екосистемному</w:t>
      </w:r>
      <w:proofErr w:type="spellEnd"/>
      <w:r w:rsidRPr="00BC1292">
        <w:rPr>
          <w:rFonts w:ascii="Times New Roman" w:hAnsi="Times New Roman" w:cs="Times New Roman"/>
          <w:sz w:val="28"/>
          <w:szCs w:val="28"/>
          <w:lang w:val="uk-UA"/>
        </w:rPr>
        <w:t xml:space="preserve"> рівнях. </w:t>
      </w:r>
    </w:p>
    <w:p w:rsidR="00BC1292" w:rsidRDefault="00BC1292" w:rsidP="00BC129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>Верховна Рада України ратифікувала Конвенцію 29 листопада 1994 року,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>а також ухвалила ряд законів щодо ратифікації,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>приєднання та виконання інших міжнародних договорів обов’язкового та необов’язкового характеру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</w:t>
      </w:r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>що регулюють питання збереження та використання біологічного і ландшафтного різноманіття.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</w:p>
    <w:p w:rsidR="00BC1292" w:rsidRPr="000837A2" w:rsidRDefault="00BC1292" w:rsidP="000837A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>На національному рівні координацію реалізації положень законів та відповідних програм</w:t>
      </w: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здійснює Національна Комісія з питань збереження </w:t>
      </w:r>
      <w:proofErr w:type="spellStart"/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BC1292">
        <w:rPr>
          <w:rFonts w:ascii="Times New Roman" w:hAnsi="Times New Roman" w:cs="Times New Roman"/>
          <w:color w:val="111111"/>
          <w:sz w:val="28"/>
          <w:szCs w:val="28"/>
          <w:lang w:val="uk-UA"/>
        </w:rPr>
        <w:t>та Міністерство екології та природних ресурсів України.</w:t>
      </w:r>
    </w:p>
    <w:p w:rsidR="00BC1292" w:rsidRPr="000837A2" w:rsidRDefault="00BC1292" w:rsidP="000837A2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837A2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Відзначення Міжнародного дня біологічного </w:t>
      </w:r>
      <w:proofErr w:type="spellStart"/>
      <w:r w:rsidRPr="000837A2">
        <w:rPr>
          <w:rFonts w:ascii="Times New Roman" w:hAnsi="Times New Roman" w:cs="Times New Roman"/>
          <w:color w:val="111111"/>
          <w:sz w:val="28"/>
          <w:szCs w:val="28"/>
          <w:lang w:val="uk-UA"/>
        </w:rPr>
        <w:t>різноманіття–</w:t>
      </w:r>
      <w:proofErr w:type="spellEnd"/>
      <w:r w:rsidRPr="000837A2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це привід ще раз згадати про необхідність збереження </w:t>
      </w:r>
      <w:proofErr w:type="spellStart"/>
      <w:r w:rsidRPr="000837A2">
        <w:rPr>
          <w:rFonts w:ascii="Times New Roman" w:hAnsi="Times New Roman" w:cs="Times New Roman"/>
          <w:color w:val="111111"/>
          <w:sz w:val="28"/>
          <w:szCs w:val="28"/>
          <w:lang w:val="uk-UA"/>
        </w:rPr>
        <w:t>біорізноманіття</w:t>
      </w:r>
      <w:proofErr w:type="spellEnd"/>
      <w:r w:rsidRPr="000837A2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та усвідомити відповідальність кожної людини за збереження цієї</w:t>
      </w:r>
      <w:r w:rsidR="000837A2" w:rsidRPr="000837A2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дорогоцінної спадщини для нинішніх та прийдешніх поколінь.</w:t>
      </w:r>
    </w:p>
    <w:p w:rsidR="00070CA4" w:rsidRPr="00070CA4" w:rsidRDefault="000837A2" w:rsidP="00070CA4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Із метою збереження територій та об’єктів природно-заповідного фонду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Кремінського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району </w:t>
      </w:r>
      <w:r w:rsid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проводяться необхідні заходи. Відтак, з</w:t>
      </w:r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агальна площа державного підприємства «</w:t>
      </w:r>
      <w:proofErr w:type="spellStart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Кремінське</w:t>
      </w:r>
      <w:proofErr w:type="spellEnd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лісомисливське господарство» складає – 42,6 </w:t>
      </w:r>
      <w:proofErr w:type="spellStart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тис.га</w:t>
      </w:r>
      <w:proofErr w:type="spellEnd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, в т.ч. лісових земель – 40,3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proofErr w:type="spellStart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тис.га</w:t>
      </w:r>
      <w:proofErr w:type="spellEnd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, з них вкритих лісом – 33,6 </w:t>
      </w:r>
      <w:proofErr w:type="spellStart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тис.га</w:t>
      </w:r>
      <w:proofErr w:type="spellEnd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, не вкритих лісом – 6,7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proofErr w:type="spellStart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тис.га</w:t>
      </w:r>
      <w:proofErr w:type="spellEnd"/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</w:p>
    <w:p w:rsidR="00070CA4" w:rsidRPr="00070CA4" w:rsidRDefault="00070CA4" w:rsidP="00070CA4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ab/>
        <w:t>Фонд лісовідновлення складає 526,1 га, в т.ч. шляхом створення лісових культур – 466,4 га, природного поновлення – 59,7 га. Плановий річний обсяг лісовідновлення складає 175 га.</w:t>
      </w:r>
    </w:p>
    <w:p w:rsidR="00070CA4" w:rsidRPr="00070CA4" w:rsidRDefault="00070CA4" w:rsidP="00070CA4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На території державного підприємства «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Кремінське</w:t>
      </w:r>
      <w:proofErr w:type="spellEnd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лісомисливське господарство» розташовано 9 територій природно-заповідного фонд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у, загальною площею 4246 </w:t>
      </w:r>
      <w:proofErr w:type="spellStart"/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тис.га</w:t>
      </w:r>
      <w:proofErr w:type="spellEnd"/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, з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яких 4 заповідних урочища місцевого значення («Дубовий гай», «Білоусова садка», «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Сіточне</w:t>
      </w:r>
      <w:proofErr w:type="spellEnd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», «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Хрящуваха</w:t>
      </w:r>
      <w:proofErr w:type="spellEnd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»), заповідне урочище державного значення «Широке»,  ботанічний заказник 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lastRenderedPageBreak/>
        <w:t>державного значення «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Сафоново</w:t>
      </w:r>
      <w:proofErr w:type="spellEnd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», ботанічний заказник місцевого значення «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Серебрянський</w:t>
      </w:r>
      <w:proofErr w:type="spellEnd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», гідрологічний заказник місцевог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о значення «</w:t>
      </w:r>
      <w:proofErr w:type="spellStart"/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Кремінські</w:t>
      </w:r>
      <w:proofErr w:type="spellEnd"/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каптажі»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та зоологічний заказник місцевого значення «Жеребець».</w:t>
      </w:r>
    </w:p>
    <w:p w:rsidR="00070CA4" w:rsidRPr="00070CA4" w:rsidRDefault="00070CA4" w:rsidP="00070CA4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З метою розширення мережі заповідного фонду Луганським обласним управлінням екології та природних ресурсів у 2017 році було підготовлено відповідні проекти створення територій природно-заповідного фонду місцевого значення в 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Кремінському</w:t>
      </w:r>
      <w:proofErr w:type="spellEnd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районі, які затверджені розпорядженнями голови обласної держадміністрації: оголошено гідрологічними пам’ятк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ами природи місцевого значення 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«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Н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овокраснянські</w:t>
      </w:r>
      <w:proofErr w:type="spellEnd"/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джерела» (0,1000 га 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 </w:t>
      </w:r>
      <w:proofErr w:type="spellStart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Новокраснянська</w:t>
      </w:r>
      <w:proofErr w:type="spellEnd"/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сільська рада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)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та 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«Лісова прохолода» (0,1000 га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 </w:t>
      </w:r>
      <w:proofErr w:type="spellStart"/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Новомикільська</w:t>
      </w:r>
      <w:proofErr w:type="spellEnd"/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сільська рада)</w:t>
      </w:r>
      <w:r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.</w:t>
      </w:r>
    </w:p>
    <w:p w:rsidR="00070CA4" w:rsidRDefault="00C96EF1" w:rsidP="00C96EF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Кремінська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районна державна адміністрація закликає </w:t>
      </w:r>
      <w:r w:rsidR="00070CA4" w:rsidRPr="00070CA4">
        <w:rPr>
          <w:rFonts w:ascii="Times New Roman" w:hAnsi="Times New Roman" w:cs="Times New Roman"/>
          <w:color w:val="111111"/>
          <w:sz w:val="28"/>
          <w:szCs w:val="28"/>
          <w:lang w:val="uk-UA"/>
        </w:rPr>
        <w:t>усіх шанобливо ставитися до навколишнього природного середовища, берегти усе, чим природа щиро нас обдарувала.</w:t>
      </w:r>
    </w:p>
    <w:p w:rsidR="002A257C" w:rsidRPr="00070CA4" w:rsidRDefault="002A257C" w:rsidP="00C96EF1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</w:p>
    <w:p w:rsidR="00070CA4" w:rsidRPr="00070CA4" w:rsidRDefault="002A257C" w:rsidP="002A257C">
      <w:pPr>
        <w:pStyle w:val="a3"/>
        <w:ind w:left="6372" w:firstLine="3"/>
        <w:jc w:val="both"/>
        <w:rPr>
          <w:rFonts w:ascii="Times New Roman" w:hAnsi="Times New Roman" w:cs="Times New Roman"/>
          <w:color w:val="1111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Відділ підприємництва і торгівлі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>Кремінської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="003E0F31">
        <w:rPr>
          <w:rFonts w:ascii="Times New Roman" w:hAnsi="Times New Roman" w:cs="Times New Roman"/>
          <w:color w:val="111111"/>
          <w:sz w:val="28"/>
          <w:szCs w:val="28"/>
          <w:lang w:val="uk-UA"/>
        </w:rPr>
        <w:t>райдержадміністрації</w:t>
      </w:r>
    </w:p>
    <w:sectPr w:rsidR="00070CA4" w:rsidRPr="00070CA4" w:rsidSect="002A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9B1"/>
    <w:rsid w:val="00070CA4"/>
    <w:rsid w:val="000837A2"/>
    <w:rsid w:val="002A257C"/>
    <w:rsid w:val="002A61EA"/>
    <w:rsid w:val="003E0F31"/>
    <w:rsid w:val="00491BDF"/>
    <w:rsid w:val="004B0948"/>
    <w:rsid w:val="0055158A"/>
    <w:rsid w:val="006049EE"/>
    <w:rsid w:val="007309B1"/>
    <w:rsid w:val="007D1E7E"/>
    <w:rsid w:val="0087392E"/>
    <w:rsid w:val="00A5289A"/>
    <w:rsid w:val="00A66198"/>
    <w:rsid w:val="00BC1292"/>
    <w:rsid w:val="00C96EF1"/>
    <w:rsid w:val="00D24795"/>
    <w:rsid w:val="00D40474"/>
    <w:rsid w:val="00ED0726"/>
    <w:rsid w:val="00F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B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0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B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04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49EE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52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65C3-4B80-439D-9E35-F74804C4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16</cp:revision>
  <dcterms:created xsi:type="dcterms:W3CDTF">2017-05-17T08:12:00Z</dcterms:created>
  <dcterms:modified xsi:type="dcterms:W3CDTF">2018-05-15T10:26:00Z</dcterms:modified>
</cp:coreProperties>
</file>