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25" w:rsidRPr="00CF0825" w:rsidRDefault="00CF0825" w:rsidP="00CF0825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0A0A"/>
          <w:spacing w:val="11"/>
          <w:kern w:val="36"/>
          <w:sz w:val="48"/>
          <w:szCs w:val="48"/>
          <w:lang w:eastAsia="ru-RU"/>
        </w:rPr>
      </w:pPr>
      <w:r w:rsidRPr="00CF0825">
        <w:rPr>
          <w:rFonts w:ascii="Times New Roman" w:eastAsia="Times New Roman" w:hAnsi="Times New Roman" w:cs="Times New Roman"/>
          <w:b/>
          <w:bCs/>
          <w:color w:val="0A0A0A"/>
          <w:spacing w:val="11"/>
          <w:kern w:val="36"/>
          <w:sz w:val="48"/>
          <w:szCs w:val="48"/>
          <w:lang w:eastAsia="ru-RU"/>
        </w:rPr>
        <w:t>ООН оголошує набі</w:t>
      </w:r>
      <w:proofErr w:type="gramStart"/>
      <w:r w:rsidRPr="00CF0825">
        <w:rPr>
          <w:rFonts w:ascii="Times New Roman" w:eastAsia="Times New Roman" w:hAnsi="Times New Roman" w:cs="Times New Roman"/>
          <w:b/>
          <w:bCs/>
          <w:color w:val="0A0A0A"/>
          <w:spacing w:val="11"/>
          <w:kern w:val="36"/>
          <w:sz w:val="48"/>
          <w:szCs w:val="48"/>
          <w:lang w:eastAsia="ru-RU"/>
        </w:rPr>
        <w:t>р</w:t>
      </w:r>
      <w:proofErr w:type="gramEnd"/>
      <w:r w:rsidRPr="00CF0825">
        <w:rPr>
          <w:rFonts w:ascii="Times New Roman" w:eastAsia="Times New Roman" w:hAnsi="Times New Roman" w:cs="Times New Roman"/>
          <w:b/>
          <w:bCs/>
          <w:color w:val="0A0A0A"/>
          <w:spacing w:val="11"/>
          <w:kern w:val="36"/>
          <w:sz w:val="48"/>
          <w:szCs w:val="48"/>
          <w:lang w:eastAsia="ru-RU"/>
        </w:rPr>
        <w:t xml:space="preserve"> підприємців на тренінги з виставкової діяльності для бізнесу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Програма ООН із відновлення та розбудови миру за фінансової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ідтримки Європейського Союзу, урядів Польщі та Японії починає реєстрацію на участь у тренінгах з виставкової діяльності для підприємців зі сходу України.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Мета навчальної програми</w:t>
      </w:r>
      <w:r>
        <w:rPr>
          <w:rFonts w:ascii="Arial" w:hAnsi="Arial" w:cs="Arial"/>
          <w:color w:val="0A0A0A"/>
          <w:spacing w:val="8"/>
        </w:rPr>
        <w:t xml:space="preserve"> – зміцнення потенціалу і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ідвищення підприємницької активності вимушено переміщених осіб (ВПО) та місцевого населення Донецької, Луганської та узбережжя Азовського моря Запорізької області.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Завдання програми:</w:t>
      </w:r>
    </w:p>
    <w:p w:rsidR="00CF0825" w:rsidRDefault="00CF0825" w:rsidP="00CF082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надати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ідприємцям – власникам бізнесу знань щодо використання бізнес-виставок для просування бізнесу, збільшення продажів та ділових контактів та підвищення рівня публічності компанії;</w:t>
      </w:r>
    </w:p>
    <w:p w:rsidR="00CF0825" w:rsidRDefault="00CF0825" w:rsidP="00CF082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удосконалити навички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ідприємців у створенні пакетів рекламних матеріалів (інформаційних листівок, презентацій, промо- відеороликів, запрошень) та оформленні власних виставкових стендів для участі у виставкових заходах для бізнесу.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Учасниками Програми можуть стати:</w:t>
      </w:r>
    </w:p>
    <w:p w:rsidR="00CF0825" w:rsidRDefault="00CF0825" w:rsidP="00CF082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підприємці (власники мікро-, малого та середнього бізнесу), які офіційно проживають у Донецькій, Луганській та узбережжя Азовського моря Запорізької області (міста Бердянськ, Мелітополь, Токмак разом із районами, Приморський, Приазовський, Оріхівський, Гуляйпільский, Якимівський та</w:t>
      </w:r>
      <w:proofErr w:type="gramStart"/>
      <w:r>
        <w:rPr>
          <w:rFonts w:ascii="Arial" w:hAnsi="Arial" w:cs="Arial"/>
          <w:color w:val="0A0A0A"/>
          <w:spacing w:val="8"/>
        </w:rPr>
        <w:t xml:space="preserve"> Б</w:t>
      </w:r>
      <w:proofErr w:type="gramEnd"/>
      <w:r>
        <w:rPr>
          <w:rFonts w:ascii="Arial" w:hAnsi="Arial" w:cs="Arial"/>
          <w:color w:val="0A0A0A"/>
          <w:spacing w:val="8"/>
        </w:rPr>
        <w:t>ільмацький райони);</w:t>
      </w:r>
    </w:p>
    <w:p w:rsidR="00CF0825" w:rsidRDefault="00CF0825" w:rsidP="00CF082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ідприємці (власники мікро-, малого та середнього бізнесу), які мають наміри розширювати власний бізнес у таких пріоритетних галузях як: виробництво текстилю; кераміки; харчової продукції; молока та яловичини; яєць та домашньої птиці; зернові та олійні культури; індустрія гостинності (туризм та готельно-ресторанний сектор).</w:t>
      </w:r>
    </w:p>
    <w:p w:rsidR="00CF0825" w:rsidRDefault="00CF0825" w:rsidP="00CF0825">
      <w:pPr>
        <w:pStyle w:val="3"/>
        <w:shd w:val="clear" w:color="auto" w:fill="FEFEFE"/>
        <w:rPr>
          <w:rFonts w:ascii="Times New Roman" w:hAnsi="Times New Roman" w:cs="Times New Roman"/>
          <w:color w:val="0A0A0A"/>
          <w:spacing w:val="11"/>
        </w:rPr>
      </w:pPr>
      <w:r>
        <w:rPr>
          <w:color w:val="0A0A0A"/>
          <w:spacing w:val="11"/>
        </w:rPr>
        <w:t>Міста та дати проведення тренінгі</w:t>
      </w:r>
      <w:proofErr w:type="gramStart"/>
      <w:r>
        <w:rPr>
          <w:color w:val="0A0A0A"/>
          <w:spacing w:val="11"/>
        </w:rPr>
        <w:t>в</w:t>
      </w:r>
      <w:proofErr w:type="gramEnd"/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(2 дні, з 10.00 до 18.00 год)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Запорізька область:</w:t>
      </w:r>
    </w:p>
    <w:p w:rsidR="00CF0825" w:rsidRDefault="00CF0825" w:rsidP="00CF082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Мелітополь: 30.09 - 01.10</w:t>
      </w:r>
    </w:p>
    <w:p w:rsidR="00CF0825" w:rsidRDefault="00CF0825" w:rsidP="00CF082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Бердянськ: 2.10 - 3.10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Луганська область:</w:t>
      </w:r>
    </w:p>
    <w:p w:rsidR="00CF0825" w:rsidRDefault="00CF0825" w:rsidP="00CF082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Сєвєродонецьк: 07.10 - 08.10</w:t>
      </w:r>
    </w:p>
    <w:p w:rsidR="00CF0825" w:rsidRDefault="00CF0825" w:rsidP="00CF082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Кремінна:  09.10 - 10.10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Донецька область:</w:t>
      </w:r>
    </w:p>
    <w:p w:rsidR="00CF0825" w:rsidRDefault="00CF0825" w:rsidP="00CF082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lastRenderedPageBreak/>
        <w:t>Маріуполь: 04.10 - 05.10</w:t>
      </w:r>
    </w:p>
    <w:p w:rsidR="00CF0825" w:rsidRDefault="00CF0825" w:rsidP="00CF082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Краматорськ: 22.10 - 23.10</w:t>
      </w:r>
    </w:p>
    <w:p w:rsidR="00CF0825" w:rsidRDefault="00CF0825" w:rsidP="00CF082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Покровськ:  24.10 - 25 10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Участь у навчанні – безкоштовна.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Запрошуємо усіх бажаючих </w:t>
      </w:r>
      <w:r>
        <w:rPr>
          <w:rFonts w:ascii="Arial" w:hAnsi="Arial" w:cs="Arial"/>
          <w:b/>
          <w:bCs/>
          <w:color w:val="0A0A0A"/>
          <w:spacing w:val="8"/>
        </w:rPr>
        <w:t>зареєструватися онлайн за посиланням</w:t>
      </w:r>
      <w:r>
        <w:rPr>
          <w:rFonts w:ascii="Arial" w:hAnsi="Arial" w:cs="Arial"/>
          <w:color w:val="0A0A0A"/>
          <w:spacing w:val="8"/>
        </w:rPr>
        <w:t>:</w:t>
      </w:r>
      <w:hyperlink r:id="rId5" w:history="1">
        <w:r>
          <w:rPr>
            <w:rStyle w:val="a4"/>
            <w:rFonts w:ascii="Arial" w:hAnsi="Arial" w:cs="Arial"/>
            <w:color w:val="0265B5"/>
            <w:spacing w:val="8"/>
          </w:rPr>
          <w:t> http://bit.ly/SME_Exhibition</w:t>
        </w:r>
      </w:hyperlink>
      <w:r>
        <w:rPr>
          <w:rFonts w:ascii="Arial" w:hAnsi="Arial" w:cs="Arial"/>
          <w:color w:val="0A0A0A"/>
          <w:spacing w:val="8"/>
        </w:rPr>
        <w:t xml:space="preserve"> (завершення реєстрації – за 5 днів </w:t>
      </w:r>
      <w:proofErr w:type="gramStart"/>
      <w:r>
        <w:rPr>
          <w:rFonts w:ascii="Arial" w:hAnsi="Arial" w:cs="Arial"/>
          <w:color w:val="0A0A0A"/>
          <w:spacing w:val="8"/>
        </w:rPr>
        <w:t>до</w:t>
      </w:r>
      <w:proofErr w:type="gramEnd"/>
      <w:r>
        <w:rPr>
          <w:rFonts w:ascii="Arial" w:hAnsi="Arial" w:cs="Arial"/>
          <w:color w:val="0A0A0A"/>
          <w:spacing w:val="8"/>
        </w:rPr>
        <w:t xml:space="preserve"> початку кожного тренінгу).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Програма ООН із відновлення та розбудови миру повністю відшкодовує (на період навчання) усі типи видатків, які </w:t>
      </w:r>
      <w:proofErr w:type="gramStart"/>
      <w:r>
        <w:rPr>
          <w:rFonts w:ascii="Arial" w:hAnsi="Arial" w:cs="Arial"/>
          <w:color w:val="0A0A0A"/>
          <w:spacing w:val="8"/>
        </w:rPr>
        <w:t>пов’язан</w:t>
      </w:r>
      <w:proofErr w:type="gramEnd"/>
      <w:r>
        <w:rPr>
          <w:rFonts w:ascii="Arial" w:hAnsi="Arial" w:cs="Arial"/>
          <w:color w:val="0A0A0A"/>
          <w:spacing w:val="8"/>
        </w:rPr>
        <w:t>і з:</w:t>
      </w:r>
    </w:p>
    <w:p w:rsidR="00CF0825" w:rsidRDefault="00CF0825" w:rsidP="00CF082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забезпеченням житла (за потребою) для учасникі</w:t>
      </w:r>
      <w:proofErr w:type="gramStart"/>
      <w:r>
        <w:rPr>
          <w:rFonts w:ascii="Arial" w:hAnsi="Arial" w:cs="Arial"/>
          <w:color w:val="0A0A0A"/>
          <w:spacing w:val="8"/>
        </w:rPr>
        <w:t>в</w:t>
      </w:r>
      <w:proofErr w:type="gramEnd"/>
      <w:r>
        <w:rPr>
          <w:rFonts w:ascii="Arial" w:hAnsi="Arial" w:cs="Arial"/>
          <w:color w:val="0A0A0A"/>
          <w:spacing w:val="8"/>
        </w:rPr>
        <w:t xml:space="preserve">, </w:t>
      </w:r>
      <w:proofErr w:type="gramStart"/>
      <w:r>
        <w:rPr>
          <w:rFonts w:ascii="Arial" w:hAnsi="Arial" w:cs="Arial"/>
          <w:color w:val="0A0A0A"/>
          <w:spacing w:val="8"/>
        </w:rPr>
        <w:t>як</w:t>
      </w:r>
      <w:proofErr w:type="gramEnd"/>
      <w:r>
        <w:rPr>
          <w:rFonts w:ascii="Arial" w:hAnsi="Arial" w:cs="Arial"/>
          <w:color w:val="0A0A0A"/>
          <w:spacing w:val="8"/>
        </w:rPr>
        <w:t>і проживають за межами населеного пункту, в якому проводяться тренінги;</w:t>
      </w:r>
    </w:p>
    <w:p w:rsidR="00CF0825" w:rsidRDefault="00CF0825" w:rsidP="00CF082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харчування на час проведення навчання;</w:t>
      </w:r>
    </w:p>
    <w:p w:rsidR="00CF0825" w:rsidRDefault="00CF0825" w:rsidP="00CF082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учасникам з інших мі</w:t>
      </w:r>
      <w:proofErr w:type="gramStart"/>
      <w:r>
        <w:rPr>
          <w:rFonts w:ascii="Arial" w:hAnsi="Arial" w:cs="Arial"/>
          <w:color w:val="0A0A0A"/>
          <w:spacing w:val="8"/>
        </w:rPr>
        <w:t>ст</w:t>
      </w:r>
      <w:proofErr w:type="gramEnd"/>
      <w:r>
        <w:rPr>
          <w:rFonts w:ascii="Arial" w:hAnsi="Arial" w:cs="Arial"/>
          <w:color w:val="0A0A0A"/>
          <w:spacing w:val="8"/>
        </w:rPr>
        <w:t>, які бажають взяти участь у тренінговому навчанні, витрати на проїзд будуть відшкодовуватися лише в рамках області, в якій проводиться навчальна програма, за наявності проїзних документів (фіскальних квитків з датою виїзду) для Запорізької області це мешканці наступних районів та міст: Бердянськ, Мелітополь, Токмак разом із районами, Приморський, Приазовський, Оріхівський, Гуляйпільский, Якимівський та</w:t>
      </w:r>
      <w:proofErr w:type="gramStart"/>
      <w:r>
        <w:rPr>
          <w:rFonts w:ascii="Arial" w:hAnsi="Arial" w:cs="Arial"/>
          <w:color w:val="0A0A0A"/>
          <w:spacing w:val="8"/>
        </w:rPr>
        <w:t xml:space="preserve"> Б</w:t>
      </w:r>
      <w:proofErr w:type="gramEnd"/>
      <w:r>
        <w:rPr>
          <w:rFonts w:ascii="Arial" w:hAnsi="Arial" w:cs="Arial"/>
          <w:color w:val="0A0A0A"/>
          <w:spacing w:val="8"/>
        </w:rPr>
        <w:t>ільмацький райони;</w:t>
      </w:r>
    </w:p>
    <w:p w:rsidR="00CF0825" w:rsidRDefault="00CF0825" w:rsidP="00CF082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учасники забезпечуватимуться роздатковими навчальними матеріалами.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 </w:t>
      </w:r>
    </w:p>
    <w:p w:rsidR="00CF0825" w:rsidRDefault="00CF0825" w:rsidP="00CF0825">
      <w:pPr>
        <w:pStyle w:val="3"/>
        <w:shd w:val="clear" w:color="auto" w:fill="FEFEFE"/>
        <w:rPr>
          <w:rFonts w:ascii="Times New Roman" w:hAnsi="Times New Roman" w:cs="Times New Roman"/>
          <w:color w:val="0A0A0A"/>
          <w:spacing w:val="11"/>
        </w:rPr>
      </w:pPr>
      <w:r>
        <w:rPr>
          <w:color w:val="0A0A0A"/>
          <w:spacing w:val="11"/>
        </w:rPr>
        <w:t>Навчальний план дводенної програми: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ДЕНЬ 1 </w:t>
      </w:r>
      <w:r>
        <w:rPr>
          <w:rFonts w:ascii="Arial" w:hAnsi="Arial" w:cs="Arial"/>
          <w:color w:val="0A0A0A"/>
          <w:spacing w:val="8"/>
        </w:rPr>
        <w:t xml:space="preserve">Базові поняття: виставка, ярмарок, фестиваль та ін. як частина </w:t>
      </w:r>
      <w:proofErr w:type="gramStart"/>
      <w:r>
        <w:rPr>
          <w:rFonts w:ascii="Arial" w:hAnsi="Arial" w:cs="Arial"/>
          <w:color w:val="0A0A0A"/>
          <w:spacing w:val="8"/>
        </w:rPr>
        <w:t>маркетингового</w:t>
      </w:r>
      <w:proofErr w:type="gramEnd"/>
      <w:r>
        <w:rPr>
          <w:rFonts w:ascii="Arial" w:hAnsi="Arial" w:cs="Arial"/>
          <w:color w:val="0A0A0A"/>
          <w:spacing w:val="8"/>
        </w:rPr>
        <w:t xml:space="preserve"> плану. Виставкові заходи в Україні та регіонах. Питання </w:t>
      </w:r>
      <w:proofErr w:type="gramStart"/>
      <w:r>
        <w:rPr>
          <w:rFonts w:ascii="Arial" w:hAnsi="Arial" w:cs="Arial"/>
          <w:color w:val="0A0A0A"/>
          <w:spacing w:val="8"/>
        </w:rPr>
        <w:t>доц</w:t>
      </w:r>
      <w:proofErr w:type="gramEnd"/>
      <w:r>
        <w:rPr>
          <w:rFonts w:ascii="Arial" w:hAnsi="Arial" w:cs="Arial"/>
          <w:color w:val="0A0A0A"/>
          <w:spacing w:val="8"/>
        </w:rPr>
        <w:t xml:space="preserve">ільності та вартості участі у заходах. Як обрати захід? </w:t>
      </w:r>
      <w:proofErr w:type="gramStart"/>
      <w:r>
        <w:rPr>
          <w:rFonts w:ascii="Arial" w:hAnsi="Arial" w:cs="Arial"/>
          <w:color w:val="0A0A0A"/>
          <w:spacing w:val="8"/>
        </w:rPr>
        <w:t>Соц</w:t>
      </w:r>
      <w:proofErr w:type="gramEnd"/>
      <w:r>
        <w:rPr>
          <w:rFonts w:ascii="Arial" w:hAnsi="Arial" w:cs="Arial"/>
          <w:color w:val="0A0A0A"/>
          <w:spacing w:val="8"/>
        </w:rPr>
        <w:t xml:space="preserve">іальні мережі як інструмент аналізу заходу. Як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 xml:space="preserve">ідготуватися до заходу? Чек-лист учасника. Опитування щодо участі </w:t>
      </w:r>
      <w:proofErr w:type="gramStart"/>
      <w:r>
        <w:rPr>
          <w:rFonts w:ascii="Arial" w:hAnsi="Arial" w:cs="Arial"/>
          <w:color w:val="0A0A0A"/>
          <w:spacing w:val="8"/>
        </w:rPr>
        <w:t>у</w:t>
      </w:r>
      <w:proofErr w:type="gramEnd"/>
      <w:r>
        <w:rPr>
          <w:rFonts w:ascii="Arial" w:hAnsi="Arial" w:cs="Arial"/>
          <w:color w:val="0A0A0A"/>
          <w:spacing w:val="8"/>
        </w:rPr>
        <w:t xml:space="preserve"> заходах.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ДЕНЬ 2 </w:t>
      </w:r>
      <w:r>
        <w:rPr>
          <w:rFonts w:ascii="Arial" w:hAnsi="Arial" w:cs="Arial"/>
          <w:color w:val="0A0A0A"/>
          <w:spacing w:val="8"/>
        </w:rPr>
        <w:t xml:space="preserve">Як зробити стенд помітним? Робота стендиста. Досягнення мети, механізми презентації продукту, робота з відвідувачами. Розробка унікальної торгової пропозиції (УТП): як розробити і як презентувати? (з вправою). Присутність товару / компанії у інформаційному просторі та як залучити до свого стенду учасників за допомогою </w:t>
      </w:r>
      <w:proofErr w:type="gramStart"/>
      <w:r>
        <w:rPr>
          <w:rFonts w:ascii="Arial" w:hAnsi="Arial" w:cs="Arial"/>
          <w:color w:val="0A0A0A"/>
          <w:spacing w:val="8"/>
        </w:rPr>
        <w:t>соц</w:t>
      </w:r>
      <w:proofErr w:type="gramEnd"/>
      <w:r>
        <w:rPr>
          <w:rFonts w:ascii="Arial" w:hAnsi="Arial" w:cs="Arial"/>
          <w:color w:val="0A0A0A"/>
          <w:spacing w:val="8"/>
        </w:rPr>
        <w:t>іальних мереж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Участь у навчальній програмі передбачає розробку кожним слухачем тренінгів деталізовану рекламну кампанію / план комунікацій та рекламні матеріали для виставок. </w:t>
      </w:r>
      <w:proofErr w:type="gramStart"/>
      <w:r>
        <w:rPr>
          <w:rFonts w:ascii="Arial" w:hAnsi="Arial" w:cs="Arial"/>
          <w:color w:val="0A0A0A"/>
          <w:spacing w:val="8"/>
        </w:rPr>
        <w:t>Кожному</w:t>
      </w:r>
      <w:proofErr w:type="gramEnd"/>
      <w:r>
        <w:rPr>
          <w:rFonts w:ascii="Arial" w:hAnsi="Arial" w:cs="Arial"/>
          <w:color w:val="0A0A0A"/>
          <w:spacing w:val="8"/>
        </w:rPr>
        <w:t xml:space="preserve"> слухачеві буде надана можливість представити свої розробки перед групою, обговорити його разом  та отримати зворотний зв’язок від групи.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Терміни проведення тренінгів: жовтень 2019 року.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Кількість слухачів </w:t>
      </w:r>
      <w:proofErr w:type="gramStart"/>
      <w:r>
        <w:rPr>
          <w:rFonts w:ascii="Arial" w:hAnsi="Arial" w:cs="Arial"/>
          <w:color w:val="0A0A0A"/>
          <w:spacing w:val="8"/>
        </w:rPr>
        <w:t>кожного</w:t>
      </w:r>
      <w:proofErr w:type="gramEnd"/>
      <w:r>
        <w:rPr>
          <w:rFonts w:ascii="Arial" w:hAnsi="Arial" w:cs="Arial"/>
          <w:color w:val="0A0A0A"/>
          <w:spacing w:val="8"/>
        </w:rPr>
        <w:t xml:space="preserve"> тренінгу – 25 осіб.</w:t>
      </w:r>
    </w:p>
    <w:p w:rsidR="00CF0825" w:rsidRDefault="00CF0825" w:rsidP="00CF0825">
      <w:pPr>
        <w:pStyle w:val="3"/>
        <w:shd w:val="clear" w:color="auto" w:fill="FEFEFE"/>
        <w:rPr>
          <w:rFonts w:ascii="Times New Roman" w:hAnsi="Times New Roman" w:cs="Times New Roman"/>
          <w:color w:val="0A0A0A"/>
          <w:spacing w:val="11"/>
        </w:rPr>
      </w:pPr>
      <w:r>
        <w:rPr>
          <w:color w:val="0A0A0A"/>
          <w:spacing w:val="11"/>
        </w:rPr>
        <w:lastRenderedPageBreak/>
        <w:t xml:space="preserve">Контакти відповідальних </w:t>
      </w:r>
      <w:proofErr w:type="gramStart"/>
      <w:r>
        <w:rPr>
          <w:color w:val="0A0A0A"/>
          <w:spacing w:val="11"/>
        </w:rPr>
        <w:t>осіб</w:t>
      </w:r>
      <w:proofErr w:type="gramEnd"/>
      <w:r>
        <w:rPr>
          <w:color w:val="0A0A0A"/>
          <w:spacing w:val="11"/>
        </w:rPr>
        <w:t>:</w:t>
      </w:r>
    </w:p>
    <w:p w:rsidR="00CF0825" w:rsidRDefault="00CF0825" w:rsidP="00CF0825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Координатор по роботі з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ідприємцями від ТОВ «Європейська технічна допомога» Роман Дима – (097) 792 50 35, </w:t>
      </w:r>
      <w:hyperlink r:id="rId6" w:history="1">
        <w:r>
          <w:rPr>
            <w:rStyle w:val="a4"/>
            <w:rFonts w:ascii="Arial" w:hAnsi="Arial" w:cs="Arial"/>
            <w:color w:val="0265B5"/>
            <w:spacing w:val="8"/>
          </w:rPr>
          <w:t>office@vzplus.org</w:t>
        </w:r>
      </w:hyperlink>
      <w:r>
        <w:rPr>
          <w:rFonts w:ascii="Arial" w:hAnsi="Arial" w:cs="Arial"/>
          <w:color w:val="0A0A0A"/>
          <w:spacing w:val="8"/>
        </w:rPr>
        <w:t>  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Координатор Програми ООН із відновлення та розбудови миру на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івночі Донецької області</w:t>
      </w:r>
    </w:p>
    <w:p w:rsidR="00CF0825" w:rsidRDefault="00CF0825" w:rsidP="00CF082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Олексій Махніборода – (050) 450 87 32, </w:t>
      </w:r>
      <w:hyperlink r:id="rId7" w:history="1">
        <w:r>
          <w:rPr>
            <w:rStyle w:val="a4"/>
            <w:rFonts w:ascii="Arial" w:hAnsi="Arial" w:cs="Arial"/>
            <w:color w:val="0265B5"/>
            <w:spacing w:val="8"/>
          </w:rPr>
          <w:t>oleksii.makhniboroda@undp.org</w:t>
        </w:r>
      </w:hyperlink>
      <w:r>
        <w:rPr>
          <w:rFonts w:ascii="Arial" w:hAnsi="Arial" w:cs="Arial"/>
          <w:color w:val="0A0A0A"/>
          <w:spacing w:val="8"/>
        </w:rPr>
        <w:t>   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 xml:space="preserve">Координатор Програми ООН із відновлення та розбудови миру на </w:t>
      </w:r>
      <w:proofErr w:type="gramStart"/>
      <w:r>
        <w:rPr>
          <w:rFonts w:ascii="Arial" w:hAnsi="Arial" w:cs="Arial"/>
          <w:color w:val="0A0A0A"/>
          <w:spacing w:val="8"/>
        </w:rPr>
        <w:t>п</w:t>
      </w:r>
      <w:proofErr w:type="gramEnd"/>
      <w:r>
        <w:rPr>
          <w:rFonts w:ascii="Arial" w:hAnsi="Arial" w:cs="Arial"/>
          <w:color w:val="0A0A0A"/>
          <w:spacing w:val="8"/>
        </w:rPr>
        <w:t>івдні Донецької та Запорізької областей</w:t>
      </w:r>
    </w:p>
    <w:p w:rsidR="00CF0825" w:rsidRDefault="00CF0825" w:rsidP="00CF0825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Євген Бурлака – (050) 353 09 75, </w:t>
      </w:r>
      <w:hyperlink r:id="rId8" w:history="1">
        <w:r>
          <w:rPr>
            <w:rStyle w:val="a4"/>
            <w:rFonts w:ascii="Arial" w:hAnsi="Arial" w:cs="Arial"/>
            <w:color w:val="0265B5"/>
            <w:spacing w:val="8"/>
          </w:rPr>
          <w:t>yevhen.burlaka@undp.org</w:t>
        </w:r>
      </w:hyperlink>
      <w:r>
        <w:rPr>
          <w:rFonts w:ascii="Arial" w:hAnsi="Arial" w:cs="Arial"/>
          <w:color w:val="0A0A0A"/>
          <w:spacing w:val="8"/>
        </w:rPr>
        <w:t>  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Координатор Програми ООН із відновлення та розбудови миру у Луганській області</w:t>
      </w:r>
    </w:p>
    <w:p w:rsidR="00CF0825" w:rsidRDefault="00CF0825" w:rsidP="00CF0825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Володимир Іщенко – (066) 766 95 85, </w:t>
      </w:r>
      <w:hyperlink r:id="rId9" w:history="1">
        <w:r>
          <w:rPr>
            <w:rStyle w:val="a4"/>
            <w:rFonts w:ascii="Arial" w:hAnsi="Arial" w:cs="Arial"/>
            <w:color w:val="0265B5"/>
            <w:spacing w:val="8"/>
          </w:rPr>
          <w:t>volodymyr.ishchenko@undp.org</w:t>
        </w:r>
      </w:hyperlink>
      <w:r>
        <w:rPr>
          <w:rFonts w:ascii="Arial" w:hAnsi="Arial" w:cs="Arial"/>
          <w:color w:val="0A0A0A"/>
          <w:spacing w:val="8"/>
        </w:rPr>
        <w:t>  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Учасників, які будуть відібрані для участі в тренінгу, проі</w:t>
      </w:r>
      <w:proofErr w:type="gramStart"/>
      <w:r>
        <w:rPr>
          <w:rFonts w:ascii="Arial" w:hAnsi="Arial" w:cs="Arial"/>
          <w:color w:val="0A0A0A"/>
          <w:spacing w:val="8"/>
        </w:rPr>
        <w:t>нформують</w:t>
      </w:r>
      <w:proofErr w:type="gramEnd"/>
      <w:r>
        <w:rPr>
          <w:rFonts w:ascii="Arial" w:hAnsi="Arial" w:cs="Arial"/>
          <w:color w:val="0A0A0A"/>
          <w:spacing w:val="8"/>
        </w:rPr>
        <w:t xml:space="preserve"> про місце і час початку тренінгів, а також про інші організаційно-технічні питання щонайменше за 3 дні до їхнього початку.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i/>
          <w:iCs/>
          <w:color w:val="0A0A0A"/>
          <w:spacing w:val="8"/>
        </w:rPr>
        <w:t xml:space="preserve">Виконавцем навчальної програми є </w:t>
      </w:r>
      <w:proofErr w:type="gramStart"/>
      <w:r>
        <w:rPr>
          <w:rFonts w:ascii="Arial" w:hAnsi="Arial" w:cs="Arial"/>
          <w:i/>
          <w:iCs/>
          <w:color w:val="0A0A0A"/>
          <w:spacing w:val="8"/>
        </w:rPr>
        <w:t>ТОВ</w:t>
      </w:r>
      <w:proofErr w:type="gramEnd"/>
      <w:r>
        <w:rPr>
          <w:rFonts w:ascii="Arial" w:hAnsi="Arial" w:cs="Arial"/>
          <w:i/>
          <w:iCs/>
          <w:color w:val="0A0A0A"/>
          <w:spacing w:val="8"/>
        </w:rPr>
        <w:t xml:space="preserve"> «Європейська технічна допомога».</w:t>
      </w:r>
    </w:p>
    <w:p w:rsidR="00CF0825" w:rsidRDefault="00CF0825" w:rsidP="00CF0825">
      <w:pPr>
        <w:pStyle w:val="a3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i/>
          <w:iCs/>
          <w:color w:val="0A0A0A"/>
          <w:spacing w:val="8"/>
        </w:rPr>
        <w:t xml:space="preserve">Програму ООН із відновлення та розбудови миру реалізують чотири агентства ООН: Програма розвитку ООН (ПРООН), Структура ООН з питань ґендерної </w:t>
      </w:r>
      <w:proofErr w:type="gramStart"/>
      <w:r>
        <w:rPr>
          <w:rFonts w:ascii="Arial" w:hAnsi="Arial" w:cs="Arial"/>
          <w:i/>
          <w:iCs/>
          <w:color w:val="0A0A0A"/>
          <w:spacing w:val="8"/>
        </w:rPr>
        <w:t>р</w:t>
      </w:r>
      <w:proofErr w:type="gramEnd"/>
      <w:r>
        <w:rPr>
          <w:rFonts w:ascii="Arial" w:hAnsi="Arial" w:cs="Arial"/>
          <w:i/>
          <w:iCs/>
          <w:color w:val="0A0A0A"/>
          <w:spacing w:val="8"/>
        </w:rPr>
        <w:t xml:space="preserve">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 Програму </w:t>
      </w:r>
      <w:proofErr w:type="gramStart"/>
      <w:r>
        <w:rPr>
          <w:rFonts w:ascii="Arial" w:hAnsi="Arial" w:cs="Arial"/>
          <w:i/>
          <w:iCs/>
          <w:color w:val="0A0A0A"/>
          <w:spacing w:val="8"/>
        </w:rPr>
        <w:t>п</w:t>
      </w:r>
      <w:proofErr w:type="gramEnd"/>
      <w:r>
        <w:rPr>
          <w:rFonts w:ascii="Arial" w:hAnsi="Arial" w:cs="Arial"/>
          <w:i/>
          <w:iCs/>
          <w:color w:val="0A0A0A"/>
          <w:spacing w:val="8"/>
        </w:rPr>
        <w:t>ідтримують одинадцять міжнародних партнерів: Європейський Союз, Європейський інвестиційний банк, а також уряди Великої Британії, Данії, Канади, Нідерландів, Норвегії, Польщі, Швейцарії, Швеції та Японії.</w:t>
      </w:r>
    </w:p>
    <w:p w:rsidR="00C56325" w:rsidRDefault="00C56325" w:rsidP="00CF0825"/>
    <w:sectPr w:rsidR="00C56325" w:rsidSect="00C5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D6"/>
    <w:multiLevelType w:val="multilevel"/>
    <w:tmpl w:val="7EE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6058F"/>
    <w:multiLevelType w:val="multilevel"/>
    <w:tmpl w:val="EEF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D3716"/>
    <w:multiLevelType w:val="multilevel"/>
    <w:tmpl w:val="171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CB2B46"/>
    <w:multiLevelType w:val="multilevel"/>
    <w:tmpl w:val="97F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24A11"/>
    <w:multiLevelType w:val="multilevel"/>
    <w:tmpl w:val="788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708DE"/>
    <w:multiLevelType w:val="multilevel"/>
    <w:tmpl w:val="DED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5B4836"/>
    <w:multiLevelType w:val="multilevel"/>
    <w:tmpl w:val="0AD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4E12AB"/>
    <w:multiLevelType w:val="multilevel"/>
    <w:tmpl w:val="A2F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7163CF"/>
    <w:multiLevelType w:val="multilevel"/>
    <w:tmpl w:val="B1A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B30F4"/>
    <w:multiLevelType w:val="multilevel"/>
    <w:tmpl w:val="564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25"/>
    <w:rsid w:val="00815EA1"/>
    <w:rsid w:val="00C56325"/>
    <w:rsid w:val="00C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25"/>
  </w:style>
  <w:style w:type="paragraph" w:styleId="1">
    <w:name w:val="heading 1"/>
    <w:basedOn w:val="a"/>
    <w:link w:val="10"/>
    <w:uiPriority w:val="9"/>
    <w:qFormat/>
    <w:rsid w:val="00CF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0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F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vhen.burlaka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ii.makhniboroda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zplu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SME_Exhibi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odymyr.ishchenko@und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2019-09-26T09:01:00Z</dcterms:created>
  <dcterms:modified xsi:type="dcterms:W3CDTF">2019-09-26T10:42:00Z</dcterms:modified>
</cp:coreProperties>
</file>