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DA" w:rsidRDefault="006B6AAE" w:rsidP="00E317DA">
      <w:pPr>
        <w:ind w:left="6372"/>
        <w:rPr>
          <w:lang w:val="uk-UA"/>
        </w:rPr>
      </w:pPr>
      <w:r w:rsidRPr="00D16DFB">
        <w:rPr>
          <w:lang w:val="uk-UA"/>
        </w:rPr>
        <w:t>ЗАТВЕРДЖЕНО</w:t>
      </w:r>
    </w:p>
    <w:p w:rsidR="00E317DA" w:rsidRDefault="006B6AAE" w:rsidP="00E317DA">
      <w:pPr>
        <w:ind w:left="5664" w:firstLine="708"/>
        <w:rPr>
          <w:lang w:val="uk-UA"/>
        </w:rPr>
      </w:pPr>
      <w:r w:rsidRPr="00D16DFB">
        <w:rPr>
          <w:lang w:val="uk-UA"/>
        </w:rPr>
        <w:t>рішення районної ради</w:t>
      </w:r>
    </w:p>
    <w:p w:rsidR="006B6AAE" w:rsidRPr="00D16DFB" w:rsidRDefault="006B6AAE" w:rsidP="00E317DA">
      <w:pPr>
        <w:ind w:left="5664" w:firstLine="708"/>
        <w:rPr>
          <w:lang w:val="uk-UA"/>
        </w:rPr>
      </w:pPr>
      <w:r w:rsidRPr="00D16DFB">
        <w:rPr>
          <w:lang w:val="uk-UA"/>
        </w:rPr>
        <w:t xml:space="preserve">від </w:t>
      </w:r>
      <w:r w:rsidR="00010F9D" w:rsidRPr="00D16DFB">
        <w:rPr>
          <w:lang w:val="uk-UA"/>
        </w:rPr>
        <w:tab/>
      </w:r>
      <w:r w:rsidR="00010F9D" w:rsidRPr="00D16DFB">
        <w:rPr>
          <w:lang w:val="uk-UA"/>
        </w:rPr>
        <w:tab/>
        <w:t>2</w:t>
      </w:r>
      <w:r w:rsidRPr="00D16DFB">
        <w:rPr>
          <w:lang w:val="uk-UA"/>
        </w:rPr>
        <w:t>01</w:t>
      </w:r>
      <w:r w:rsidR="00010F9D" w:rsidRPr="00D16DFB">
        <w:rPr>
          <w:lang w:val="uk-UA"/>
        </w:rPr>
        <w:t>9</w:t>
      </w:r>
      <w:r w:rsidR="004B3906" w:rsidRPr="00D16DFB">
        <w:rPr>
          <w:lang w:val="uk-UA"/>
        </w:rPr>
        <w:t xml:space="preserve"> </w:t>
      </w:r>
      <w:r w:rsidRPr="00D16DFB">
        <w:rPr>
          <w:lang w:val="uk-UA"/>
        </w:rPr>
        <w:t>року №</w:t>
      </w:r>
    </w:p>
    <w:p w:rsidR="006B6AAE" w:rsidRPr="00D16DFB" w:rsidRDefault="006B6AAE" w:rsidP="006B6AAE">
      <w:pPr>
        <w:ind w:firstLine="720"/>
        <w:jc w:val="both"/>
        <w:rPr>
          <w:lang w:val="uk-UA"/>
        </w:rPr>
      </w:pPr>
    </w:p>
    <w:p w:rsidR="006B6AAE" w:rsidRPr="00D16DFB" w:rsidRDefault="006B6AAE" w:rsidP="006B6AAE">
      <w:pPr>
        <w:ind w:firstLine="720"/>
        <w:jc w:val="center"/>
        <w:rPr>
          <w:b/>
          <w:lang w:val="uk-UA"/>
        </w:rPr>
      </w:pPr>
      <w:r w:rsidRPr="00D16DFB">
        <w:rPr>
          <w:b/>
          <w:lang w:val="uk-UA"/>
        </w:rPr>
        <w:t>ПОЛОЖЕННЯ</w:t>
      </w:r>
    </w:p>
    <w:p w:rsidR="006B6AAE" w:rsidRPr="00D16DFB" w:rsidRDefault="006B6AAE" w:rsidP="006B6AAE">
      <w:pPr>
        <w:ind w:firstLine="720"/>
        <w:jc w:val="center"/>
        <w:rPr>
          <w:b/>
          <w:lang w:val="uk-UA"/>
        </w:rPr>
      </w:pPr>
      <w:r w:rsidRPr="00D16DFB">
        <w:rPr>
          <w:b/>
          <w:lang w:val="uk-UA"/>
        </w:rPr>
        <w:t xml:space="preserve">про щорічний районний конкурс </w:t>
      </w:r>
      <w:proofErr w:type="spellStart"/>
      <w:r w:rsidRPr="00D16DFB">
        <w:rPr>
          <w:b/>
          <w:lang w:val="uk-UA"/>
        </w:rPr>
        <w:t>„Кращий</w:t>
      </w:r>
      <w:proofErr w:type="spellEnd"/>
      <w:r w:rsidRPr="00D16DFB">
        <w:rPr>
          <w:b/>
          <w:lang w:val="uk-UA"/>
        </w:rPr>
        <w:t xml:space="preserve"> </w:t>
      </w:r>
      <w:proofErr w:type="spellStart"/>
      <w:r w:rsidRPr="00D16DFB">
        <w:rPr>
          <w:b/>
          <w:lang w:val="uk-UA"/>
        </w:rPr>
        <w:t>роботодавець”</w:t>
      </w:r>
      <w:proofErr w:type="spellEnd"/>
    </w:p>
    <w:p w:rsidR="006B6AAE" w:rsidRPr="007A6B6E" w:rsidRDefault="006B6AAE" w:rsidP="006B6AAE">
      <w:pPr>
        <w:ind w:firstLine="720"/>
        <w:rPr>
          <w:sz w:val="28"/>
          <w:szCs w:val="28"/>
          <w:lang w:val="uk-UA"/>
        </w:rPr>
      </w:pPr>
    </w:p>
    <w:p w:rsidR="006B6AAE" w:rsidRPr="00D16DFB" w:rsidRDefault="006B6AAE" w:rsidP="006B6AAE">
      <w:pPr>
        <w:ind w:firstLine="720"/>
        <w:jc w:val="both"/>
        <w:rPr>
          <w:lang w:val="uk-UA"/>
        </w:rPr>
      </w:pPr>
      <w:r w:rsidRPr="00D16DFB">
        <w:rPr>
          <w:lang w:val="uk-UA"/>
        </w:rPr>
        <w:t>Районний конкурс «Кращий роботодавець» (далі - Конкурс) проводиться щорічно з метою стим</w:t>
      </w:r>
      <w:r w:rsidR="00010F9D" w:rsidRPr="00D16DFB">
        <w:rPr>
          <w:lang w:val="uk-UA"/>
        </w:rPr>
        <w:t xml:space="preserve">улювання покращення умов праці </w:t>
      </w:r>
      <w:r w:rsidRPr="00D16DFB">
        <w:rPr>
          <w:lang w:val="uk-UA"/>
        </w:rPr>
        <w:t>на підприємствах району.</w:t>
      </w:r>
    </w:p>
    <w:p w:rsidR="006B6AAE" w:rsidRPr="00D16DFB" w:rsidRDefault="006B6AAE" w:rsidP="006B6AAE">
      <w:pPr>
        <w:ind w:firstLine="720"/>
        <w:jc w:val="both"/>
        <w:rPr>
          <w:lang w:val="uk-UA"/>
        </w:rPr>
      </w:pPr>
    </w:p>
    <w:p w:rsidR="006B6AAE" w:rsidRPr="00D16DFB" w:rsidRDefault="004B3906" w:rsidP="006B6AAE">
      <w:pPr>
        <w:ind w:firstLine="720"/>
        <w:jc w:val="both"/>
        <w:rPr>
          <w:lang w:val="uk-UA"/>
        </w:rPr>
      </w:pPr>
      <w:r w:rsidRPr="00D16DFB">
        <w:rPr>
          <w:lang w:val="uk-UA"/>
        </w:rPr>
        <w:t>І</w:t>
      </w:r>
      <w:r w:rsidR="006B6AAE" w:rsidRPr="00D16DFB">
        <w:rPr>
          <w:lang w:val="uk-UA"/>
        </w:rPr>
        <w:t>. Завдання конкурсу:</w:t>
      </w:r>
    </w:p>
    <w:p w:rsidR="006B6AAE" w:rsidRPr="00D16DFB" w:rsidRDefault="004B3906" w:rsidP="006B6AAE">
      <w:pPr>
        <w:ind w:firstLine="720"/>
        <w:jc w:val="both"/>
        <w:rPr>
          <w:lang w:val="uk-UA"/>
        </w:rPr>
      </w:pPr>
      <w:r w:rsidRPr="00D16DFB">
        <w:rPr>
          <w:lang w:val="uk-UA"/>
        </w:rPr>
        <w:t>-</w:t>
      </w:r>
      <w:r w:rsidR="006B6AAE" w:rsidRPr="00D16DFB">
        <w:rPr>
          <w:lang w:val="uk-UA"/>
        </w:rPr>
        <w:t xml:space="preserve"> </w:t>
      </w:r>
      <w:r w:rsidRPr="00D16DFB">
        <w:rPr>
          <w:lang w:val="uk-UA"/>
        </w:rPr>
        <w:t>в</w:t>
      </w:r>
      <w:r w:rsidR="006B6AAE" w:rsidRPr="00D16DFB">
        <w:rPr>
          <w:lang w:val="uk-UA"/>
        </w:rPr>
        <w:t>изначити роботодавців, які забезпечують найкращі умови праці</w:t>
      </w:r>
      <w:r w:rsidRPr="00D16DFB">
        <w:rPr>
          <w:lang w:val="uk-UA"/>
        </w:rPr>
        <w:t>;</w:t>
      </w:r>
    </w:p>
    <w:p w:rsidR="006B6AAE" w:rsidRPr="00D16DFB" w:rsidRDefault="004B3906" w:rsidP="004B3906">
      <w:pPr>
        <w:ind w:firstLine="720"/>
        <w:rPr>
          <w:lang w:val="uk-UA"/>
        </w:rPr>
      </w:pPr>
      <w:r w:rsidRPr="00D16DFB">
        <w:rPr>
          <w:lang w:val="uk-UA"/>
        </w:rPr>
        <w:t>- забезпечити</w:t>
      </w:r>
      <w:r w:rsidR="00CA2F8E" w:rsidRPr="00D16DFB">
        <w:rPr>
          <w:lang w:val="uk-UA"/>
        </w:rPr>
        <w:t xml:space="preserve">  </w:t>
      </w:r>
      <w:r w:rsidRPr="00D16DFB">
        <w:rPr>
          <w:lang w:val="uk-UA"/>
        </w:rPr>
        <w:t xml:space="preserve"> соціальне </w:t>
      </w:r>
      <w:r w:rsidR="00CA2F8E" w:rsidRPr="00D16DFB">
        <w:rPr>
          <w:lang w:val="uk-UA"/>
        </w:rPr>
        <w:t xml:space="preserve">  </w:t>
      </w:r>
      <w:r w:rsidRPr="00D16DFB">
        <w:rPr>
          <w:lang w:val="uk-UA"/>
        </w:rPr>
        <w:t>рекламування</w:t>
      </w:r>
      <w:r w:rsidR="00CA2F8E" w:rsidRPr="00D16DFB">
        <w:rPr>
          <w:lang w:val="uk-UA"/>
        </w:rPr>
        <w:t xml:space="preserve">  </w:t>
      </w:r>
      <w:r w:rsidRPr="00D16DFB">
        <w:rPr>
          <w:lang w:val="uk-UA"/>
        </w:rPr>
        <w:t xml:space="preserve"> тих </w:t>
      </w:r>
      <w:r w:rsidR="00CA2F8E" w:rsidRPr="00D16DFB">
        <w:rPr>
          <w:lang w:val="uk-UA"/>
        </w:rPr>
        <w:t xml:space="preserve">  </w:t>
      </w:r>
      <w:r w:rsidRPr="00D16DFB">
        <w:rPr>
          <w:lang w:val="uk-UA"/>
        </w:rPr>
        <w:t>роботодавців,</w:t>
      </w:r>
      <w:r w:rsidR="00CA2F8E" w:rsidRPr="00D16DFB">
        <w:rPr>
          <w:lang w:val="uk-UA"/>
        </w:rPr>
        <w:t xml:space="preserve">  </w:t>
      </w:r>
      <w:r w:rsidRPr="00D16DFB">
        <w:rPr>
          <w:lang w:val="uk-UA"/>
        </w:rPr>
        <w:t xml:space="preserve"> які</w:t>
      </w:r>
      <w:r w:rsidR="00CA2F8E" w:rsidRPr="00D16DFB">
        <w:rPr>
          <w:lang w:val="uk-UA"/>
        </w:rPr>
        <w:t xml:space="preserve">  </w:t>
      </w:r>
      <w:r w:rsidRPr="00D16DFB">
        <w:rPr>
          <w:lang w:val="uk-UA"/>
        </w:rPr>
        <w:t xml:space="preserve"> будуть відзначені в процесі конкурсу та визначені його переможцями;</w:t>
      </w:r>
    </w:p>
    <w:p w:rsidR="006B6AAE" w:rsidRPr="00D16DFB" w:rsidRDefault="004B3906" w:rsidP="006B6AAE">
      <w:pPr>
        <w:ind w:firstLine="720"/>
        <w:jc w:val="both"/>
        <w:rPr>
          <w:lang w:val="uk-UA"/>
        </w:rPr>
      </w:pPr>
      <w:r w:rsidRPr="00D16DFB">
        <w:rPr>
          <w:lang w:val="uk-UA"/>
        </w:rPr>
        <w:t>- р</w:t>
      </w:r>
      <w:r w:rsidR="006B6AAE" w:rsidRPr="00D16DFB">
        <w:rPr>
          <w:lang w:val="uk-UA"/>
        </w:rPr>
        <w:t>озмісти</w:t>
      </w:r>
      <w:r w:rsidRPr="00D16DFB">
        <w:rPr>
          <w:lang w:val="uk-UA"/>
        </w:rPr>
        <w:t>ти</w:t>
      </w:r>
      <w:r w:rsidR="006B6AAE" w:rsidRPr="00D16DFB">
        <w:rPr>
          <w:lang w:val="uk-UA"/>
        </w:rPr>
        <w:t xml:space="preserve"> інформацію про кращих роботодавців на офіційних сайтах </w:t>
      </w:r>
      <w:proofErr w:type="spellStart"/>
      <w:r w:rsidR="006B6AAE" w:rsidRPr="00D16DFB">
        <w:rPr>
          <w:lang w:val="uk-UA"/>
        </w:rPr>
        <w:t>Кремінської</w:t>
      </w:r>
      <w:proofErr w:type="spellEnd"/>
      <w:r w:rsidR="006B6AAE" w:rsidRPr="00D16DFB">
        <w:rPr>
          <w:lang w:val="uk-UA"/>
        </w:rPr>
        <w:t xml:space="preserve"> райдержадміністрації та </w:t>
      </w:r>
      <w:proofErr w:type="spellStart"/>
      <w:r w:rsidR="006B6AAE" w:rsidRPr="00D16DFB">
        <w:rPr>
          <w:lang w:val="uk-UA"/>
        </w:rPr>
        <w:t>Кремінської</w:t>
      </w:r>
      <w:proofErr w:type="spellEnd"/>
      <w:r w:rsidR="006B6AAE" w:rsidRPr="00D16DFB">
        <w:rPr>
          <w:lang w:val="uk-UA"/>
        </w:rPr>
        <w:t xml:space="preserve"> районної ради, а також в газеті «</w:t>
      </w:r>
      <w:proofErr w:type="spellStart"/>
      <w:r w:rsidR="006B6AAE" w:rsidRPr="00D16DFB">
        <w:rPr>
          <w:lang w:val="uk-UA"/>
        </w:rPr>
        <w:t>Кремінщіна</w:t>
      </w:r>
      <w:proofErr w:type="spellEnd"/>
      <w:r w:rsidR="006B6AAE" w:rsidRPr="00D16DFB">
        <w:rPr>
          <w:lang w:val="uk-UA"/>
        </w:rPr>
        <w:t>».</w:t>
      </w:r>
    </w:p>
    <w:p w:rsidR="006B6AAE" w:rsidRPr="00D16DFB" w:rsidRDefault="006B6AAE" w:rsidP="006B6AAE">
      <w:pPr>
        <w:ind w:firstLine="720"/>
        <w:jc w:val="both"/>
        <w:rPr>
          <w:lang w:val="uk-UA"/>
        </w:rPr>
      </w:pPr>
    </w:p>
    <w:p w:rsidR="006B6AAE" w:rsidRPr="00D16DFB" w:rsidRDefault="004B3906" w:rsidP="006B6AAE">
      <w:pPr>
        <w:ind w:firstLine="720"/>
        <w:jc w:val="both"/>
        <w:rPr>
          <w:lang w:val="uk-UA"/>
        </w:rPr>
      </w:pPr>
      <w:r w:rsidRPr="00D16DFB">
        <w:rPr>
          <w:lang w:val="uk-UA"/>
        </w:rPr>
        <w:t>ІІ</w:t>
      </w:r>
      <w:r w:rsidR="006B6AAE" w:rsidRPr="00D16DFB">
        <w:rPr>
          <w:lang w:val="uk-UA"/>
        </w:rPr>
        <w:t>. Організація конкурсу:</w:t>
      </w:r>
    </w:p>
    <w:p w:rsidR="006B6AAE" w:rsidRPr="00D16DFB" w:rsidRDefault="006B6AAE" w:rsidP="006B6AAE">
      <w:pPr>
        <w:ind w:firstLine="720"/>
        <w:jc w:val="both"/>
        <w:rPr>
          <w:lang w:val="uk-UA"/>
        </w:rPr>
      </w:pPr>
      <w:r w:rsidRPr="00D16DFB">
        <w:rPr>
          <w:lang w:val="uk-UA"/>
        </w:rPr>
        <w:t>1</w:t>
      </w:r>
      <w:r w:rsidR="00CA2F8E" w:rsidRPr="00D16DFB">
        <w:rPr>
          <w:lang w:val="uk-UA"/>
        </w:rPr>
        <w:t>)</w:t>
      </w:r>
      <w:r w:rsidRPr="00D16DFB">
        <w:rPr>
          <w:lang w:val="uk-UA"/>
        </w:rPr>
        <w:t xml:space="preserve"> </w:t>
      </w:r>
      <w:r w:rsidR="00CA2F8E" w:rsidRPr="00D16DFB">
        <w:rPr>
          <w:lang w:val="uk-UA"/>
        </w:rPr>
        <w:t>в</w:t>
      </w:r>
      <w:r w:rsidRPr="00D16DFB">
        <w:rPr>
          <w:lang w:val="uk-UA"/>
        </w:rPr>
        <w:t xml:space="preserve"> якості організатора конкурсу виступає </w:t>
      </w:r>
      <w:proofErr w:type="spellStart"/>
      <w:r w:rsidRPr="00D16DFB">
        <w:rPr>
          <w:lang w:val="uk-UA"/>
        </w:rPr>
        <w:t>Кремінська</w:t>
      </w:r>
      <w:proofErr w:type="spellEnd"/>
      <w:r w:rsidRPr="00D16DFB">
        <w:rPr>
          <w:lang w:val="uk-UA"/>
        </w:rPr>
        <w:t xml:space="preserve"> райдержадміністрація (далі - о</w:t>
      </w:r>
      <w:r w:rsidR="00CA2F8E" w:rsidRPr="00D16DFB">
        <w:rPr>
          <w:lang w:val="uk-UA"/>
        </w:rPr>
        <w:t>рганізатор);</w:t>
      </w:r>
    </w:p>
    <w:p w:rsidR="006B6AAE" w:rsidRPr="00D16DFB" w:rsidRDefault="006B6AAE" w:rsidP="006B6AAE">
      <w:pPr>
        <w:ind w:firstLine="720"/>
        <w:jc w:val="both"/>
        <w:rPr>
          <w:lang w:val="uk-UA"/>
        </w:rPr>
      </w:pPr>
      <w:r w:rsidRPr="00D16DFB">
        <w:rPr>
          <w:lang w:val="uk-UA"/>
        </w:rPr>
        <w:t>2</w:t>
      </w:r>
      <w:r w:rsidR="00CA2F8E" w:rsidRPr="00D16DFB">
        <w:rPr>
          <w:lang w:val="uk-UA"/>
        </w:rPr>
        <w:t>)</w:t>
      </w:r>
      <w:r w:rsidRPr="00D16DFB">
        <w:rPr>
          <w:lang w:val="uk-UA"/>
        </w:rPr>
        <w:t xml:space="preserve"> </w:t>
      </w:r>
      <w:r w:rsidR="00CA2F8E" w:rsidRPr="00D16DFB">
        <w:rPr>
          <w:lang w:val="uk-UA"/>
        </w:rPr>
        <w:t>з</w:t>
      </w:r>
      <w:r w:rsidRPr="00D16DFB">
        <w:rPr>
          <w:lang w:val="uk-UA"/>
        </w:rPr>
        <w:t xml:space="preserve"> метою визначення переможців та оперативного вирішення питань, пов’язаних з організацією та проведенням конкурсу, організатор розпорядженням голови райдержадміністрації створює та затверджує склад комітету з визначення кращого роботодавц</w:t>
      </w:r>
      <w:r w:rsidR="00CA2F8E" w:rsidRPr="00D16DFB">
        <w:rPr>
          <w:lang w:val="uk-UA"/>
        </w:rPr>
        <w:t>я (далі – конкурсний комітет);</w:t>
      </w:r>
    </w:p>
    <w:p w:rsidR="006B6AAE" w:rsidRPr="00D16DFB" w:rsidRDefault="006B6AAE" w:rsidP="006B6AAE">
      <w:pPr>
        <w:ind w:firstLine="720"/>
        <w:jc w:val="both"/>
        <w:rPr>
          <w:lang w:val="uk-UA"/>
        </w:rPr>
      </w:pPr>
      <w:r w:rsidRPr="00D16DFB">
        <w:rPr>
          <w:lang w:val="uk-UA"/>
        </w:rPr>
        <w:t>3</w:t>
      </w:r>
      <w:r w:rsidR="00CA2F8E" w:rsidRPr="00D16DFB">
        <w:rPr>
          <w:lang w:val="uk-UA"/>
        </w:rPr>
        <w:t>) к</w:t>
      </w:r>
      <w:r w:rsidRPr="00D16DFB">
        <w:rPr>
          <w:lang w:val="uk-UA"/>
        </w:rPr>
        <w:t xml:space="preserve">онкурсний комітет формується з представників райдержадміністрації, виконавчого апарату районної ради, членів постійних комісій районної ради, </w:t>
      </w:r>
      <w:proofErr w:type="spellStart"/>
      <w:r w:rsidRPr="00D16DFB">
        <w:rPr>
          <w:lang w:val="uk-UA"/>
        </w:rPr>
        <w:t>Кремінського</w:t>
      </w:r>
      <w:proofErr w:type="spellEnd"/>
      <w:r w:rsidRPr="00D16DFB">
        <w:rPr>
          <w:lang w:val="uk-UA"/>
        </w:rPr>
        <w:t xml:space="preserve"> районного центру зайнятості, </w:t>
      </w:r>
      <w:proofErr w:type="spellStart"/>
      <w:r w:rsidR="00010F9D" w:rsidRPr="00D16DFB">
        <w:rPr>
          <w:lang w:val="uk-UA"/>
        </w:rPr>
        <w:t>Рубіжанського</w:t>
      </w:r>
      <w:proofErr w:type="spellEnd"/>
      <w:r w:rsidR="00010F9D" w:rsidRPr="00D16DFB">
        <w:rPr>
          <w:lang w:val="uk-UA"/>
        </w:rPr>
        <w:t xml:space="preserve"> об’єднаного </w:t>
      </w:r>
      <w:r w:rsidRPr="00D16DFB">
        <w:rPr>
          <w:lang w:val="uk-UA"/>
        </w:rPr>
        <w:t>управл</w:t>
      </w:r>
      <w:r w:rsidR="00010F9D" w:rsidRPr="00D16DFB">
        <w:rPr>
          <w:lang w:val="uk-UA"/>
        </w:rPr>
        <w:t xml:space="preserve">іння Пенсійного фонду України </w:t>
      </w:r>
      <w:r w:rsidRPr="00D16DFB">
        <w:rPr>
          <w:lang w:val="uk-UA"/>
        </w:rPr>
        <w:t>Луганської області</w:t>
      </w:r>
      <w:r w:rsidR="00CA2F8E" w:rsidRPr="00D16DFB">
        <w:rPr>
          <w:lang w:val="uk-UA"/>
        </w:rPr>
        <w:t>, громадських об’єднань</w:t>
      </w:r>
      <w:r w:rsidR="008801A6">
        <w:rPr>
          <w:lang w:val="uk-UA"/>
        </w:rPr>
        <w:t xml:space="preserve"> та інших зацікавлених осіб</w:t>
      </w:r>
      <w:r w:rsidR="00CA2F8E" w:rsidRPr="00D16DFB">
        <w:rPr>
          <w:lang w:val="uk-UA"/>
        </w:rPr>
        <w:t>;</w:t>
      </w:r>
    </w:p>
    <w:p w:rsidR="00C23077" w:rsidRDefault="006B6AAE" w:rsidP="006B6AAE">
      <w:pPr>
        <w:ind w:firstLine="720"/>
        <w:jc w:val="both"/>
        <w:rPr>
          <w:lang w:val="uk-UA"/>
        </w:rPr>
      </w:pPr>
      <w:r w:rsidRPr="00D16DFB">
        <w:rPr>
          <w:lang w:val="uk-UA"/>
        </w:rPr>
        <w:t>4</w:t>
      </w:r>
      <w:r w:rsidR="00CA2F8E" w:rsidRPr="00D16DFB">
        <w:rPr>
          <w:lang w:val="uk-UA"/>
        </w:rPr>
        <w:t>)</w:t>
      </w:r>
      <w:r w:rsidRPr="00D16DFB">
        <w:rPr>
          <w:lang w:val="uk-UA"/>
        </w:rPr>
        <w:t xml:space="preserve"> </w:t>
      </w:r>
      <w:r w:rsidR="00CA2F8E" w:rsidRPr="00D16DFB">
        <w:rPr>
          <w:lang w:val="uk-UA"/>
        </w:rPr>
        <w:t>з</w:t>
      </w:r>
      <w:r w:rsidRPr="00D16DFB">
        <w:rPr>
          <w:lang w:val="uk-UA"/>
        </w:rPr>
        <w:t>асідання конкурсного комітету є правомочним, якщо на ньому присутня більша половина членів комітету від його загального складу. Рішення конкурсного комітету про визначення та нагородження переможців приймається відкритим голосуванням простою більшістю голосів від загального складу конкурсного комітету.</w:t>
      </w:r>
    </w:p>
    <w:p w:rsidR="006B6AAE" w:rsidRPr="00D16DFB" w:rsidRDefault="006B6AAE" w:rsidP="006B6AAE">
      <w:pPr>
        <w:ind w:firstLine="720"/>
        <w:jc w:val="both"/>
        <w:rPr>
          <w:lang w:val="uk-UA"/>
        </w:rPr>
      </w:pPr>
      <w:r w:rsidRPr="00D16DFB">
        <w:rPr>
          <w:lang w:val="uk-UA"/>
        </w:rPr>
        <w:t xml:space="preserve">У разі, якщо при голосуванні результати розподілилися порівну, то голос голови конкурсного комітету є </w:t>
      </w:r>
      <w:r w:rsidR="00CA2F8E" w:rsidRPr="00D16DFB">
        <w:rPr>
          <w:lang w:val="uk-UA"/>
        </w:rPr>
        <w:t>вирішаль</w:t>
      </w:r>
      <w:r w:rsidRPr="00D16DFB">
        <w:rPr>
          <w:lang w:val="uk-UA"/>
        </w:rPr>
        <w:t>ним.</w:t>
      </w:r>
    </w:p>
    <w:p w:rsidR="006B6AAE" w:rsidRPr="00D16DFB" w:rsidRDefault="006B6AAE" w:rsidP="006B6AAE">
      <w:pPr>
        <w:ind w:firstLine="720"/>
        <w:jc w:val="both"/>
        <w:rPr>
          <w:lang w:val="uk-UA"/>
        </w:rPr>
      </w:pPr>
    </w:p>
    <w:p w:rsidR="006B6AAE" w:rsidRPr="00D16DFB" w:rsidRDefault="006B6AAE" w:rsidP="006B6AAE">
      <w:pPr>
        <w:ind w:firstLine="720"/>
        <w:jc w:val="both"/>
        <w:rPr>
          <w:lang w:val="uk-UA"/>
        </w:rPr>
      </w:pPr>
      <w:r w:rsidRPr="00D16DFB">
        <w:rPr>
          <w:lang w:val="uk-UA"/>
        </w:rPr>
        <w:t>I</w:t>
      </w:r>
      <w:r w:rsidR="00CA2F8E" w:rsidRPr="00D16DFB">
        <w:rPr>
          <w:lang w:val="uk-UA"/>
        </w:rPr>
        <w:t>I</w:t>
      </w:r>
      <w:r w:rsidR="00DE4738" w:rsidRPr="00D16DFB">
        <w:rPr>
          <w:lang w:val="uk-UA"/>
        </w:rPr>
        <w:t>I</w:t>
      </w:r>
      <w:r w:rsidRPr="00D16DFB">
        <w:rPr>
          <w:lang w:val="uk-UA"/>
        </w:rPr>
        <w:t>. Участь у конкурсі</w:t>
      </w:r>
      <w:r w:rsidR="00DE4738" w:rsidRPr="00D16DFB">
        <w:rPr>
          <w:lang w:val="uk-UA"/>
        </w:rPr>
        <w:t>:</w:t>
      </w:r>
    </w:p>
    <w:p w:rsidR="006B6AAE" w:rsidRPr="00D16DFB" w:rsidRDefault="006B6AAE" w:rsidP="006B6AAE">
      <w:pPr>
        <w:ind w:firstLine="720"/>
        <w:jc w:val="both"/>
        <w:rPr>
          <w:lang w:val="uk-UA"/>
        </w:rPr>
      </w:pPr>
      <w:r w:rsidRPr="00D16DFB">
        <w:rPr>
          <w:lang w:val="uk-UA"/>
        </w:rPr>
        <w:t>1</w:t>
      </w:r>
      <w:r w:rsidR="00DE4738" w:rsidRPr="00D16DFB">
        <w:rPr>
          <w:lang w:val="uk-UA"/>
        </w:rPr>
        <w:t>)</w:t>
      </w:r>
      <w:r w:rsidRPr="00D16DFB">
        <w:rPr>
          <w:lang w:val="uk-UA"/>
        </w:rPr>
        <w:t xml:space="preserve"> </w:t>
      </w:r>
      <w:r w:rsidR="00DE4738" w:rsidRPr="00D16DFB">
        <w:rPr>
          <w:lang w:val="uk-UA"/>
        </w:rPr>
        <w:t>у</w:t>
      </w:r>
      <w:r w:rsidRPr="00D16DFB">
        <w:rPr>
          <w:lang w:val="uk-UA"/>
        </w:rPr>
        <w:t>часниками Конкурсу можуть бути суб’єкти господарювання всіх форм власності (далі – суб’єкт господарювання): фізичні та юридичні особи (підприємства, заклади, установи, організації незалежно від форми власності у яких працює не менше 4 (чотирьох) найманих працівників)</w:t>
      </w:r>
      <w:r w:rsidR="00E4727B" w:rsidRPr="00D16DFB">
        <w:rPr>
          <w:lang w:val="uk-UA"/>
        </w:rPr>
        <w:t>;</w:t>
      </w:r>
    </w:p>
    <w:p w:rsidR="006B6AAE" w:rsidRPr="00D16DFB" w:rsidRDefault="006B6AAE" w:rsidP="006B6AAE">
      <w:pPr>
        <w:ind w:firstLine="720"/>
        <w:jc w:val="both"/>
        <w:rPr>
          <w:lang w:val="uk-UA"/>
        </w:rPr>
      </w:pPr>
      <w:r w:rsidRPr="00D16DFB">
        <w:rPr>
          <w:lang w:val="uk-UA"/>
        </w:rPr>
        <w:t>2</w:t>
      </w:r>
      <w:r w:rsidR="00C874A1" w:rsidRPr="00D16DFB">
        <w:rPr>
          <w:lang w:val="uk-UA"/>
        </w:rPr>
        <w:t>)</w:t>
      </w:r>
      <w:r w:rsidRPr="00D16DFB">
        <w:rPr>
          <w:lang w:val="uk-UA"/>
        </w:rPr>
        <w:t xml:space="preserve"> </w:t>
      </w:r>
      <w:r w:rsidR="00C874A1" w:rsidRPr="00D16DFB">
        <w:rPr>
          <w:lang w:val="uk-UA"/>
        </w:rPr>
        <w:t>у</w:t>
      </w:r>
      <w:r w:rsidRPr="00D16DFB">
        <w:rPr>
          <w:lang w:val="uk-UA"/>
        </w:rPr>
        <w:t xml:space="preserve">часть роботодавців в конкурсі реалізується </w:t>
      </w:r>
      <w:r w:rsidR="00C874A1" w:rsidRPr="00D16DFB">
        <w:rPr>
          <w:lang w:val="uk-UA"/>
        </w:rPr>
        <w:t>шляхом в</w:t>
      </w:r>
      <w:r w:rsidRPr="00D16DFB">
        <w:rPr>
          <w:lang w:val="uk-UA"/>
        </w:rPr>
        <w:t xml:space="preserve">исування кандидатур керівників суб’єктів господарювання </w:t>
      </w:r>
      <w:proofErr w:type="spellStart"/>
      <w:r w:rsidRPr="00D16DFB">
        <w:rPr>
          <w:lang w:val="uk-UA"/>
        </w:rPr>
        <w:t>Кремінським</w:t>
      </w:r>
      <w:proofErr w:type="spellEnd"/>
      <w:r w:rsidRPr="00D16DFB">
        <w:rPr>
          <w:lang w:val="uk-UA"/>
        </w:rPr>
        <w:t xml:space="preserve"> районним центром зайнятості та </w:t>
      </w:r>
      <w:r w:rsidR="00C874A1" w:rsidRPr="00D16DFB">
        <w:rPr>
          <w:lang w:val="uk-UA"/>
        </w:rPr>
        <w:t>у</w:t>
      </w:r>
      <w:r w:rsidRPr="00D16DFB">
        <w:rPr>
          <w:lang w:val="uk-UA"/>
        </w:rPr>
        <w:t xml:space="preserve">правлінням праці та соціального захисту населення </w:t>
      </w:r>
      <w:proofErr w:type="spellStart"/>
      <w:r w:rsidRPr="00D16DFB">
        <w:rPr>
          <w:lang w:val="uk-UA"/>
        </w:rPr>
        <w:t>Кремінської</w:t>
      </w:r>
      <w:proofErr w:type="spellEnd"/>
      <w:r w:rsidRPr="00D16DFB">
        <w:rPr>
          <w:lang w:val="uk-UA"/>
        </w:rPr>
        <w:t xml:space="preserve"> райдержадміністрації, у формі подання, яке в установленому порядку надсилається на адресу конкурсного комітету. До подання додаються такі документи:</w:t>
      </w:r>
    </w:p>
    <w:p w:rsidR="006B6AAE" w:rsidRPr="00D16DFB" w:rsidRDefault="006B6AAE" w:rsidP="006B6AAE">
      <w:pPr>
        <w:ind w:firstLine="720"/>
        <w:jc w:val="both"/>
        <w:rPr>
          <w:lang w:val="uk-UA"/>
        </w:rPr>
      </w:pPr>
      <w:r w:rsidRPr="00D16DFB">
        <w:rPr>
          <w:lang w:val="uk-UA"/>
        </w:rPr>
        <w:t>анотація керівництва суб’єкта господарювання про виконання умов конкурсу за підсумками звітного року (кількість працевлаштованих, показники фінансового стану та середньої заробітної плати);</w:t>
      </w:r>
    </w:p>
    <w:p w:rsidR="006B6AAE" w:rsidRPr="00D16DFB" w:rsidRDefault="006B6AAE" w:rsidP="006B6AAE">
      <w:pPr>
        <w:ind w:firstLine="720"/>
        <w:jc w:val="both"/>
        <w:rPr>
          <w:lang w:val="uk-UA"/>
        </w:rPr>
      </w:pPr>
      <w:r w:rsidRPr="00D16DFB">
        <w:rPr>
          <w:lang w:val="uk-UA"/>
        </w:rPr>
        <w:t>довідки-підтвердження вищезазначеної інформації.</w:t>
      </w:r>
    </w:p>
    <w:p w:rsidR="006B6AAE" w:rsidRPr="00D16DFB" w:rsidRDefault="006B6AAE" w:rsidP="006B6AAE">
      <w:pPr>
        <w:ind w:firstLine="720"/>
        <w:jc w:val="both"/>
        <w:rPr>
          <w:lang w:val="uk-UA"/>
        </w:rPr>
      </w:pPr>
      <w:r w:rsidRPr="00D16DFB">
        <w:rPr>
          <w:lang w:val="uk-UA"/>
        </w:rPr>
        <w:t>Учасник конкурсу надає конк</w:t>
      </w:r>
      <w:r w:rsidR="00191290" w:rsidRPr="00D16DFB">
        <w:rPr>
          <w:lang w:val="uk-UA"/>
        </w:rPr>
        <w:t xml:space="preserve">урсному комітету всю необхідну </w:t>
      </w:r>
      <w:r w:rsidRPr="00D16DFB">
        <w:rPr>
          <w:lang w:val="uk-UA"/>
        </w:rPr>
        <w:t>інформацію, яка носить відкритий характер і не містить комерційної таємниці.</w:t>
      </w:r>
    </w:p>
    <w:p w:rsidR="006B6AAE" w:rsidRPr="00D16DFB" w:rsidRDefault="006B6AAE" w:rsidP="006B6AAE">
      <w:pPr>
        <w:ind w:firstLine="720"/>
        <w:jc w:val="both"/>
        <w:rPr>
          <w:lang w:val="uk-UA"/>
        </w:rPr>
      </w:pPr>
    </w:p>
    <w:p w:rsidR="00A13DEC" w:rsidRDefault="00A13DEC" w:rsidP="006B6AAE">
      <w:pPr>
        <w:ind w:firstLine="720"/>
        <w:jc w:val="both"/>
        <w:rPr>
          <w:lang w:val="uk-UA"/>
        </w:rPr>
      </w:pPr>
    </w:p>
    <w:p w:rsidR="00A13DEC" w:rsidRDefault="00A13DEC" w:rsidP="006B6AAE">
      <w:pPr>
        <w:ind w:firstLine="720"/>
        <w:jc w:val="both"/>
        <w:rPr>
          <w:lang w:val="uk-UA"/>
        </w:rPr>
      </w:pPr>
    </w:p>
    <w:p w:rsidR="00A13DEC" w:rsidRDefault="00A13DEC" w:rsidP="006B6AAE">
      <w:pPr>
        <w:ind w:firstLine="720"/>
        <w:jc w:val="both"/>
        <w:rPr>
          <w:lang w:val="uk-UA"/>
        </w:rPr>
      </w:pPr>
    </w:p>
    <w:p w:rsidR="00A13DEC" w:rsidRDefault="00A13DEC" w:rsidP="00A13DEC">
      <w:pPr>
        <w:ind w:firstLine="720"/>
        <w:jc w:val="center"/>
        <w:rPr>
          <w:lang w:val="uk-UA"/>
        </w:rPr>
      </w:pPr>
      <w:r>
        <w:rPr>
          <w:lang w:val="uk-UA"/>
        </w:rPr>
        <w:lastRenderedPageBreak/>
        <w:t>2</w:t>
      </w:r>
    </w:p>
    <w:p w:rsidR="00A13DEC" w:rsidRDefault="00A13DEC" w:rsidP="00A13DEC">
      <w:pPr>
        <w:ind w:firstLine="720"/>
        <w:jc w:val="center"/>
        <w:rPr>
          <w:lang w:val="uk-UA"/>
        </w:rPr>
      </w:pPr>
    </w:p>
    <w:p w:rsidR="006B6AAE" w:rsidRPr="00D16DFB" w:rsidRDefault="00D16DFB" w:rsidP="006B6AAE">
      <w:pPr>
        <w:ind w:firstLine="720"/>
        <w:jc w:val="both"/>
        <w:rPr>
          <w:lang w:val="uk-UA"/>
        </w:rPr>
      </w:pPr>
      <w:r w:rsidRPr="00D16DFB">
        <w:rPr>
          <w:lang w:val="uk-UA"/>
        </w:rPr>
        <w:t>I</w:t>
      </w:r>
      <w:r w:rsidR="006B6AAE" w:rsidRPr="00D16DFB">
        <w:rPr>
          <w:lang w:val="uk-UA"/>
        </w:rPr>
        <w:t>V. Процедура та критерії визначення призерів конкурсу</w:t>
      </w:r>
      <w:r w:rsidRPr="00D16DFB">
        <w:rPr>
          <w:lang w:val="uk-UA"/>
        </w:rPr>
        <w:t>.</w:t>
      </w:r>
    </w:p>
    <w:p w:rsidR="006B6AAE" w:rsidRPr="00D16DFB" w:rsidRDefault="006B6AAE" w:rsidP="006B6AAE">
      <w:pPr>
        <w:ind w:firstLine="720"/>
        <w:jc w:val="both"/>
        <w:rPr>
          <w:lang w:val="uk-UA"/>
        </w:rPr>
      </w:pPr>
      <w:r w:rsidRPr="00D16DFB">
        <w:rPr>
          <w:lang w:val="uk-UA"/>
        </w:rPr>
        <w:t>1</w:t>
      </w:r>
      <w:r w:rsidR="00D16DFB" w:rsidRPr="00D16DFB">
        <w:rPr>
          <w:lang w:val="uk-UA"/>
        </w:rPr>
        <w:t>)</w:t>
      </w:r>
      <w:r w:rsidRPr="00D16DFB">
        <w:rPr>
          <w:lang w:val="uk-UA"/>
        </w:rPr>
        <w:t xml:space="preserve"> </w:t>
      </w:r>
      <w:proofErr w:type="spellStart"/>
      <w:r w:rsidR="00D16DFB" w:rsidRPr="00D16DFB">
        <w:rPr>
          <w:lang w:val="uk-UA"/>
        </w:rPr>
        <w:t>Н</w:t>
      </w:r>
      <w:r w:rsidRPr="00D16DFB">
        <w:rPr>
          <w:lang w:val="uk-UA"/>
        </w:rPr>
        <w:t>омінанти</w:t>
      </w:r>
      <w:proofErr w:type="spellEnd"/>
      <w:r w:rsidRPr="00D16DFB">
        <w:rPr>
          <w:lang w:val="uk-UA"/>
        </w:rPr>
        <w:t xml:space="preserve"> конкурсу визначаються серед керівників суб’єктів господарювання району шляхом оцінки та аналізу інформації, що стосується учасника конкурсу, відповідно до зазначених нижче критеріїв за підсумками попереднього календарного року.</w:t>
      </w:r>
    </w:p>
    <w:p w:rsidR="006B6AAE" w:rsidRPr="00D16DFB" w:rsidRDefault="006B6AAE" w:rsidP="006B6AAE">
      <w:pPr>
        <w:ind w:firstLine="720"/>
        <w:jc w:val="both"/>
        <w:rPr>
          <w:lang w:val="uk-UA"/>
        </w:rPr>
      </w:pPr>
      <w:r w:rsidRPr="00D16DFB">
        <w:rPr>
          <w:lang w:val="uk-UA"/>
        </w:rPr>
        <w:t>2</w:t>
      </w:r>
      <w:r w:rsidR="00D16DFB" w:rsidRPr="00D16DFB">
        <w:rPr>
          <w:lang w:val="uk-UA"/>
        </w:rPr>
        <w:t>)</w:t>
      </w:r>
      <w:r w:rsidRPr="00D16DFB">
        <w:rPr>
          <w:lang w:val="uk-UA"/>
        </w:rPr>
        <w:t xml:space="preserve"> Критеріями визначення переможця є:</w:t>
      </w:r>
    </w:p>
    <w:p w:rsidR="006B6AAE" w:rsidRPr="00D16DFB" w:rsidRDefault="006B6AAE" w:rsidP="006B6AAE">
      <w:pPr>
        <w:ind w:firstLine="720"/>
        <w:jc w:val="both"/>
        <w:rPr>
          <w:lang w:val="uk-UA"/>
        </w:rPr>
      </w:pPr>
      <w:r w:rsidRPr="00D16DFB">
        <w:rPr>
          <w:lang w:val="uk-UA"/>
        </w:rPr>
        <w:t>кількість працевлаштованих осіб за попередній календарний рік;</w:t>
      </w:r>
    </w:p>
    <w:p w:rsidR="006B6AAE" w:rsidRPr="00D16DFB" w:rsidRDefault="006B6AAE" w:rsidP="006B6AAE">
      <w:pPr>
        <w:ind w:firstLine="720"/>
        <w:jc w:val="both"/>
        <w:rPr>
          <w:lang w:val="uk-UA"/>
        </w:rPr>
      </w:pPr>
      <w:r w:rsidRPr="00D16DFB">
        <w:rPr>
          <w:lang w:val="uk-UA"/>
        </w:rPr>
        <w:t>фінансовий стан суб’єкта господарювання (платоспроможність, ліквідність, беззбитковість);</w:t>
      </w:r>
    </w:p>
    <w:p w:rsidR="006B6AAE" w:rsidRPr="00D16DFB" w:rsidRDefault="006B6AAE" w:rsidP="006B6AAE">
      <w:pPr>
        <w:ind w:firstLine="720"/>
        <w:jc w:val="both"/>
        <w:rPr>
          <w:lang w:val="uk-UA"/>
        </w:rPr>
      </w:pPr>
      <w:r w:rsidRPr="00D16DFB">
        <w:rPr>
          <w:lang w:val="uk-UA"/>
        </w:rPr>
        <w:t>середня заробітна плата;</w:t>
      </w:r>
    </w:p>
    <w:p w:rsidR="006B6AAE" w:rsidRPr="00D16DFB" w:rsidRDefault="006B6AAE" w:rsidP="006B6AAE">
      <w:pPr>
        <w:ind w:firstLine="720"/>
        <w:jc w:val="both"/>
        <w:rPr>
          <w:lang w:val="uk-UA"/>
        </w:rPr>
      </w:pPr>
      <w:r w:rsidRPr="00D16DFB">
        <w:rPr>
          <w:lang w:val="uk-UA"/>
        </w:rPr>
        <w:t>середня заробітна плата працевлаштованої молоді віком до 30 років;</w:t>
      </w:r>
    </w:p>
    <w:p w:rsidR="006B6AAE" w:rsidRPr="00D16DFB" w:rsidRDefault="006B6AAE" w:rsidP="006B6AAE">
      <w:pPr>
        <w:ind w:firstLine="720"/>
        <w:jc w:val="both"/>
        <w:rPr>
          <w:lang w:val="uk-UA"/>
        </w:rPr>
      </w:pPr>
      <w:r w:rsidRPr="00D16DFB">
        <w:rPr>
          <w:lang w:val="uk-UA"/>
        </w:rPr>
        <w:t>застосування сучасних методів мотивації та пр</w:t>
      </w:r>
      <w:r w:rsidR="00191290" w:rsidRPr="00D16DFB">
        <w:rPr>
          <w:lang w:val="uk-UA"/>
        </w:rPr>
        <w:t>еміювання працівників (</w:t>
      </w:r>
      <w:proofErr w:type="spellStart"/>
      <w:r w:rsidR="00191290" w:rsidRPr="00D16DFB">
        <w:rPr>
          <w:lang w:val="uk-UA"/>
        </w:rPr>
        <w:t>бонусні</w:t>
      </w:r>
      <w:proofErr w:type="spellEnd"/>
      <w:r w:rsidR="00191290" w:rsidRPr="00D16DFB">
        <w:rPr>
          <w:lang w:val="uk-UA"/>
        </w:rPr>
        <w:t xml:space="preserve"> </w:t>
      </w:r>
      <w:r w:rsidRPr="00D16DFB">
        <w:rPr>
          <w:lang w:val="uk-UA"/>
        </w:rPr>
        <w:t>програми, страхування працівників, тощо) ;</w:t>
      </w:r>
    </w:p>
    <w:p w:rsidR="006B6AAE" w:rsidRPr="00D16DFB" w:rsidRDefault="006B6AAE" w:rsidP="006B6AAE">
      <w:pPr>
        <w:ind w:firstLine="720"/>
        <w:jc w:val="both"/>
        <w:rPr>
          <w:lang w:val="uk-UA"/>
        </w:rPr>
      </w:pPr>
      <w:r w:rsidRPr="00D16DFB">
        <w:rPr>
          <w:lang w:val="uk-UA"/>
        </w:rPr>
        <w:t>дотримання вимог трудового законодавства.</w:t>
      </w:r>
    </w:p>
    <w:p w:rsidR="006B6AAE" w:rsidRPr="00D16DFB" w:rsidRDefault="006B6AAE" w:rsidP="006B6AAE">
      <w:pPr>
        <w:ind w:firstLine="720"/>
        <w:jc w:val="both"/>
        <w:rPr>
          <w:lang w:val="uk-UA"/>
        </w:rPr>
      </w:pPr>
    </w:p>
    <w:p w:rsidR="006B6AAE" w:rsidRPr="00D16DFB" w:rsidRDefault="006B6AAE" w:rsidP="006B6AAE">
      <w:pPr>
        <w:ind w:firstLine="720"/>
        <w:jc w:val="both"/>
        <w:rPr>
          <w:lang w:val="uk-UA"/>
        </w:rPr>
      </w:pPr>
      <w:r w:rsidRPr="00D16DFB">
        <w:rPr>
          <w:lang w:val="uk-UA"/>
        </w:rPr>
        <w:t>V. Оголошення результатів конкурсу</w:t>
      </w:r>
      <w:r w:rsidR="00D16DFB" w:rsidRPr="00D16DFB">
        <w:rPr>
          <w:lang w:val="uk-UA"/>
        </w:rPr>
        <w:t>.</w:t>
      </w:r>
    </w:p>
    <w:p w:rsidR="006B6AAE" w:rsidRPr="00D16DFB" w:rsidRDefault="006B6AAE" w:rsidP="006B6AAE">
      <w:pPr>
        <w:ind w:firstLine="720"/>
        <w:jc w:val="both"/>
        <w:rPr>
          <w:lang w:val="uk-UA"/>
        </w:rPr>
      </w:pPr>
      <w:r w:rsidRPr="00D16DFB">
        <w:rPr>
          <w:lang w:val="uk-UA"/>
        </w:rPr>
        <w:t>1</w:t>
      </w:r>
      <w:r w:rsidR="00D16DFB" w:rsidRPr="00D16DFB">
        <w:rPr>
          <w:lang w:val="uk-UA"/>
        </w:rPr>
        <w:t>)</w:t>
      </w:r>
      <w:r w:rsidRPr="00D16DFB">
        <w:rPr>
          <w:lang w:val="uk-UA"/>
        </w:rPr>
        <w:t xml:space="preserve"> </w:t>
      </w:r>
      <w:r w:rsidR="00D16DFB" w:rsidRPr="00D16DFB">
        <w:rPr>
          <w:lang w:val="uk-UA"/>
        </w:rPr>
        <w:t>д</w:t>
      </w:r>
      <w:r w:rsidRPr="00D16DFB">
        <w:rPr>
          <w:lang w:val="uk-UA"/>
        </w:rPr>
        <w:t>окументи для участі в</w:t>
      </w:r>
      <w:r w:rsidR="008801A6">
        <w:rPr>
          <w:lang w:val="uk-UA"/>
        </w:rPr>
        <w:t xml:space="preserve"> конкурсі (вказані в підпункті 2</w:t>
      </w:r>
      <w:r w:rsidR="00D16DFB" w:rsidRPr="00D16DFB">
        <w:rPr>
          <w:lang w:val="uk-UA"/>
        </w:rPr>
        <w:t xml:space="preserve"> п.3</w:t>
      </w:r>
      <w:r w:rsidRPr="00D16DFB">
        <w:rPr>
          <w:lang w:val="uk-UA"/>
        </w:rPr>
        <w:t xml:space="preserve"> цього Положення) подаються до конкурсного комітету </w:t>
      </w:r>
      <w:r w:rsidR="00191290" w:rsidRPr="00D16DFB">
        <w:rPr>
          <w:lang w:val="uk-UA"/>
        </w:rPr>
        <w:t xml:space="preserve">протягом </w:t>
      </w:r>
      <w:r w:rsidRPr="00D16DFB">
        <w:rPr>
          <w:lang w:val="uk-UA"/>
        </w:rPr>
        <w:t>1</w:t>
      </w:r>
      <w:r w:rsidR="00191290" w:rsidRPr="00D16DFB">
        <w:rPr>
          <w:lang w:val="uk-UA"/>
        </w:rPr>
        <w:t>4 календарних днів з дня оголошення конкурсу</w:t>
      </w:r>
      <w:r w:rsidR="00D16DFB" w:rsidRPr="00D16DFB">
        <w:rPr>
          <w:lang w:val="uk-UA"/>
        </w:rPr>
        <w:t>;</w:t>
      </w:r>
    </w:p>
    <w:p w:rsidR="006B6AAE" w:rsidRPr="00D16DFB" w:rsidRDefault="006B6AAE" w:rsidP="006B6AAE">
      <w:pPr>
        <w:ind w:firstLine="720"/>
        <w:jc w:val="both"/>
        <w:rPr>
          <w:lang w:val="uk-UA"/>
        </w:rPr>
      </w:pPr>
      <w:r w:rsidRPr="00D16DFB">
        <w:rPr>
          <w:lang w:val="uk-UA"/>
        </w:rPr>
        <w:t>2</w:t>
      </w:r>
      <w:r w:rsidR="00D16DFB" w:rsidRPr="00D16DFB">
        <w:rPr>
          <w:lang w:val="uk-UA"/>
        </w:rPr>
        <w:t>)</w:t>
      </w:r>
      <w:r w:rsidRPr="00D16DFB">
        <w:rPr>
          <w:lang w:val="uk-UA"/>
        </w:rPr>
        <w:t xml:space="preserve"> </w:t>
      </w:r>
      <w:r w:rsidR="00D16DFB" w:rsidRPr="00D16DFB">
        <w:rPr>
          <w:lang w:val="uk-UA"/>
        </w:rPr>
        <w:t>к</w:t>
      </w:r>
      <w:r w:rsidRPr="00D16DFB">
        <w:rPr>
          <w:lang w:val="uk-UA"/>
        </w:rPr>
        <w:t>онкурсний комітет упродовж одного календарного місяця з моменту закінчення терміну прийому документів на участь у конкурсі визначає призерів конкурсу та приймає відповідне рішення</w:t>
      </w:r>
      <w:r w:rsidR="00D16DFB" w:rsidRPr="00D16DFB">
        <w:rPr>
          <w:lang w:val="uk-UA"/>
        </w:rPr>
        <w:t>;</w:t>
      </w:r>
    </w:p>
    <w:p w:rsidR="00D16DFB" w:rsidRPr="00D16DFB" w:rsidRDefault="006B6AAE" w:rsidP="006B6AAE">
      <w:pPr>
        <w:ind w:firstLine="720"/>
        <w:jc w:val="both"/>
        <w:rPr>
          <w:lang w:val="uk-UA"/>
        </w:rPr>
      </w:pPr>
      <w:r w:rsidRPr="00D16DFB">
        <w:rPr>
          <w:lang w:val="uk-UA"/>
        </w:rPr>
        <w:t>3</w:t>
      </w:r>
      <w:r w:rsidR="00D16DFB" w:rsidRPr="00D16DFB">
        <w:rPr>
          <w:lang w:val="uk-UA"/>
        </w:rPr>
        <w:t>)</w:t>
      </w:r>
      <w:r w:rsidRPr="00D16DFB">
        <w:rPr>
          <w:lang w:val="uk-UA"/>
        </w:rPr>
        <w:t xml:space="preserve"> </w:t>
      </w:r>
      <w:r w:rsidR="00D16DFB" w:rsidRPr="00D16DFB">
        <w:rPr>
          <w:lang w:val="uk-UA"/>
        </w:rPr>
        <w:t>о</w:t>
      </w:r>
      <w:r w:rsidRPr="00D16DFB">
        <w:rPr>
          <w:lang w:val="uk-UA"/>
        </w:rPr>
        <w:t xml:space="preserve">собі, яка зайняла І місце, присуджується премія у розмірі </w:t>
      </w:r>
      <w:r w:rsidR="00D16DFB" w:rsidRPr="00D16DFB">
        <w:rPr>
          <w:lang w:val="uk-UA"/>
        </w:rPr>
        <w:t>621</w:t>
      </w:r>
      <w:r w:rsidR="00EE7380">
        <w:rPr>
          <w:lang w:val="uk-UA"/>
        </w:rPr>
        <w:t>2</w:t>
      </w:r>
      <w:r w:rsidRPr="00D16DFB">
        <w:rPr>
          <w:lang w:val="uk-UA"/>
        </w:rPr>
        <w:t xml:space="preserve"> грн. та вручається диплом</w:t>
      </w:r>
      <w:r w:rsidR="00D16DFB" w:rsidRPr="00D16DFB">
        <w:rPr>
          <w:lang w:val="uk-UA"/>
        </w:rPr>
        <w:t>;</w:t>
      </w:r>
    </w:p>
    <w:p w:rsidR="006B6AAE" w:rsidRPr="00D16DFB" w:rsidRDefault="006B6AAE" w:rsidP="006B6AAE">
      <w:pPr>
        <w:ind w:firstLine="720"/>
        <w:jc w:val="both"/>
        <w:rPr>
          <w:lang w:val="uk-UA"/>
        </w:rPr>
      </w:pPr>
      <w:r w:rsidRPr="00D16DFB">
        <w:rPr>
          <w:lang w:val="uk-UA"/>
        </w:rPr>
        <w:t>4</w:t>
      </w:r>
      <w:r w:rsidR="00D16DFB" w:rsidRPr="00D16DFB">
        <w:rPr>
          <w:lang w:val="uk-UA"/>
        </w:rPr>
        <w:t>)</w:t>
      </w:r>
      <w:r w:rsidRPr="00D16DFB">
        <w:rPr>
          <w:lang w:val="uk-UA"/>
        </w:rPr>
        <w:t xml:space="preserve"> </w:t>
      </w:r>
      <w:r w:rsidR="00D16DFB" w:rsidRPr="00D16DFB">
        <w:rPr>
          <w:lang w:val="uk-UA"/>
        </w:rPr>
        <w:t>о</w:t>
      </w:r>
      <w:r w:rsidRPr="00D16DFB">
        <w:rPr>
          <w:lang w:val="uk-UA"/>
        </w:rPr>
        <w:t>податкування та спеціальні платежі здійснюються в порядку, визначеному чинним законодавством України</w:t>
      </w:r>
      <w:r w:rsidR="00D16DFB" w:rsidRPr="00D16DFB">
        <w:rPr>
          <w:lang w:val="uk-UA"/>
        </w:rPr>
        <w:t>;</w:t>
      </w:r>
    </w:p>
    <w:p w:rsidR="006B6AAE" w:rsidRPr="00D16DFB" w:rsidRDefault="006B6AAE" w:rsidP="00C23077">
      <w:pPr>
        <w:ind w:firstLine="708"/>
        <w:jc w:val="both"/>
        <w:rPr>
          <w:lang w:val="uk-UA"/>
        </w:rPr>
      </w:pPr>
      <w:r w:rsidRPr="00D16DFB">
        <w:rPr>
          <w:lang w:val="uk-UA"/>
        </w:rPr>
        <w:t>5</w:t>
      </w:r>
      <w:r w:rsidR="00EE7380">
        <w:rPr>
          <w:lang w:val="uk-UA"/>
        </w:rPr>
        <w:t xml:space="preserve">) </w:t>
      </w:r>
      <w:r w:rsidR="00D16DFB" w:rsidRPr="00D16DFB">
        <w:rPr>
          <w:lang w:val="uk-UA"/>
        </w:rPr>
        <w:t>в</w:t>
      </w:r>
      <w:r w:rsidRPr="00D16DFB">
        <w:rPr>
          <w:lang w:val="uk-UA"/>
        </w:rPr>
        <w:t>иплата премії здійснюється відповідно до розпорядження голови райдержадміністрації на підставі рішення конкурсного комітету за рахунок коштів районного бюджету</w:t>
      </w:r>
      <w:r w:rsidR="00D16DFB" w:rsidRPr="00D16DFB">
        <w:rPr>
          <w:lang w:val="uk-UA"/>
        </w:rPr>
        <w:t>;</w:t>
      </w:r>
    </w:p>
    <w:p w:rsidR="006B6AAE" w:rsidRPr="00D16DFB" w:rsidRDefault="006B6AAE" w:rsidP="006B6AAE">
      <w:pPr>
        <w:ind w:firstLine="720"/>
        <w:jc w:val="both"/>
        <w:rPr>
          <w:lang w:val="uk-UA"/>
        </w:rPr>
      </w:pPr>
      <w:r w:rsidRPr="00D16DFB">
        <w:rPr>
          <w:lang w:val="uk-UA"/>
        </w:rPr>
        <w:t>6</w:t>
      </w:r>
      <w:r w:rsidR="00D16DFB" w:rsidRPr="00D16DFB">
        <w:rPr>
          <w:lang w:val="uk-UA"/>
        </w:rPr>
        <w:t>)</w:t>
      </w:r>
      <w:r w:rsidRPr="00D16DFB">
        <w:rPr>
          <w:lang w:val="uk-UA"/>
        </w:rPr>
        <w:t xml:space="preserve"> </w:t>
      </w:r>
      <w:r w:rsidR="00D16DFB" w:rsidRPr="00D16DFB">
        <w:rPr>
          <w:lang w:val="uk-UA"/>
        </w:rPr>
        <w:t>д</w:t>
      </w:r>
      <w:r w:rsidRPr="00D16DFB">
        <w:rPr>
          <w:lang w:val="uk-UA"/>
        </w:rPr>
        <w:t>иплом вручається в урочистій обстановці головою райдержадміністрації та головою районної ради.</w:t>
      </w:r>
    </w:p>
    <w:p w:rsidR="006B6AAE" w:rsidRPr="00D16DFB" w:rsidRDefault="006B6AAE" w:rsidP="006B6AAE">
      <w:pPr>
        <w:ind w:firstLine="720"/>
        <w:jc w:val="both"/>
        <w:rPr>
          <w:lang w:val="uk-UA"/>
        </w:rPr>
      </w:pPr>
    </w:p>
    <w:p w:rsidR="006B6AAE" w:rsidRPr="00D16DFB" w:rsidRDefault="006B6AAE" w:rsidP="006B6AAE">
      <w:pPr>
        <w:ind w:firstLine="720"/>
        <w:jc w:val="both"/>
        <w:rPr>
          <w:lang w:val="uk-UA"/>
        </w:rPr>
      </w:pPr>
      <w:r w:rsidRPr="00D16DFB">
        <w:rPr>
          <w:lang w:val="uk-UA"/>
        </w:rPr>
        <w:t>VI. Прикінцеві положення</w:t>
      </w:r>
      <w:r w:rsidR="00D16DFB" w:rsidRPr="00D16DFB">
        <w:rPr>
          <w:lang w:val="uk-UA"/>
        </w:rPr>
        <w:t>:</w:t>
      </w:r>
    </w:p>
    <w:p w:rsidR="006B6AAE" w:rsidRPr="00D16DFB" w:rsidRDefault="006B6AAE" w:rsidP="006B6AAE">
      <w:pPr>
        <w:ind w:firstLine="720"/>
        <w:jc w:val="both"/>
        <w:rPr>
          <w:lang w:val="uk-UA"/>
        </w:rPr>
      </w:pPr>
      <w:r w:rsidRPr="00D16DFB">
        <w:rPr>
          <w:lang w:val="uk-UA"/>
        </w:rPr>
        <w:t>1</w:t>
      </w:r>
      <w:r w:rsidR="00D16DFB" w:rsidRPr="00D16DFB">
        <w:rPr>
          <w:lang w:val="uk-UA"/>
        </w:rPr>
        <w:t>)</w:t>
      </w:r>
      <w:r w:rsidRPr="00D16DFB">
        <w:rPr>
          <w:lang w:val="uk-UA"/>
        </w:rPr>
        <w:t xml:space="preserve"> </w:t>
      </w:r>
      <w:r w:rsidR="00D16DFB" w:rsidRPr="00D16DFB">
        <w:rPr>
          <w:lang w:val="uk-UA"/>
        </w:rPr>
        <w:t>п</w:t>
      </w:r>
      <w:r w:rsidRPr="00D16DFB">
        <w:rPr>
          <w:lang w:val="uk-UA"/>
        </w:rPr>
        <w:t xml:space="preserve">ереможці конкурсу мають право використовувати у своїй документації та рекламних матеріалах звання </w:t>
      </w:r>
      <w:proofErr w:type="spellStart"/>
      <w:r w:rsidRPr="00D16DFB">
        <w:rPr>
          <w:lang w:val="uk-UA"/>
        </w:rPr>
        <w:t>„Переможець</w:t>
      </w:r>
      <w:proofErr w:type="spellEnd"/>
      <w:r w:rsidRPr="00D16DFB">
        <w:rPr>
          <w:lang w:val="uk-UA"/>
        </w:rPr>
        <w:t xml:space="preserve"> конкурсу </w:t>
      </w:r>
      <w:proofErr w:type="spellStart"/>
      <w:r w:rsidRPr="00D16DFB">
        <w:rPr>
          <w:lang w:val="uk-UA"/>
        </w:rPr>
        <w:t>„Кращий</w:t>
      </w:r>
      <w:proofErr w:type="spellEnd"/>
      <w:r w:rsidRPr="00D16DFB">
        <w:rPr>
          <w:lang w:val="uk-UA"/>
        </w:rPr>
        <w:t xml:space="preserve"> </w:t>
      </w:r>
      <w:proofErr w:type="spellStart"/>
      <w:r w:rsidRPr="00D16DFB">
        <w:rPr>
          <w:lang w:val="uk-UA"/>
        </w:rPr>
        <w:t>роботодавець”</w:t>
      </w:r>
      <w:proofErr w:type="spellEnd"/>
      <w:r w:rsidR="00D16DFB" w:rsidRPr="00D16DFB">
        <w:rPr>
          <w:lang w:val="uk-UA"/>
        </w:rPr>
        <w:t>;</w:t>
      </w:r>
    </w:p>
    <w:p w:rsidR="006B6AAE" w:rsidRPr="00D16DFB" w:rsidRDefault="006B6AAE" w:rsidP="006B6AAE">
      <w:pPr>
        <w:ind w:firstLine="720"/>
        <w:jc w:val="both"/>
        <w:rPr>
          <w:lang w:val="uk-UA"/>
        </w:rPr>
      </w:pPr>
      <w:r w:rsidRPr="00D16DFB">
        <w:rPr>
          <w:lang w:val="uk-UA"/>
        </w:rPr>
        <w:t>2</w:t>
      </w:r>
      <w:r w:rsidR="00D16DFB" w:rsidRPr="00D16DFB">
        <w:rPr>
          <w:lang w:val="uk-UA"/>
        </w:rPr>
        <w:t>)</w:t>
      </w:r>
      <w:r w:rsidR="00EE7380">
        <w:rPr>
          <w:lang w:val="uk-UA"/>
        </w:rPr>
        <w:t xml:space="preserve"> </w:t>
      </w:r>
      <w:r w:rsidR="00D16DFB" w:rsidRPr="00D16DFB">
        <w:rPr>
          <w:lang w:val="uk-UA"/>
        </w:rPr>
        <w:t>р</w:t>
      </w:r>
      <w:r w:rsidRPr="00D16DFB">
        <w:rPr>
          <w:lang w:val="uk-UA"/>
        </w:rPr>
        <w:t xml:space="preserve">езультати конкурсу розміщуються на офіційних сайтах </w:t>
      </w:r>
      <w:proofErr w:type="spellStart"/>
      <w:r w:rsidRPr="00D16DFB">
        <w:rPr>
          <w:lang w:val="uk-UA"/>
        </w:rPr>
        <w:t>Кремінської</w:t>
      </w:r>
      <w:proofErr w:type="spellEnd"/>
      <w:r w:rsidRPr="00D16DFB">
        <w:rPr>
          <w:lang w:val="uk-UA"/>
        </w:rPr>
        <w:t xml:space="preserve"> райдержадміністрації та </w:t>
      </w:r>
      <w:proofErr w:type="spellStart"/>
      <w:r w:rsidRPr="00D16DFB">
        <w:rPr>
          <w:lang w:val="uk-UA"/>
        </w:rPr>
        <w:t>Кремінської</w:t>
      </w:r>
      <w:proofErr w:type="spellEnd"/>
      <w:r w:rsidRPr="00D16DFB">
        <w:rPr>
          <w:lang w:val="uk-UA"/>
        </w:rPr>
        <w:t xml:space="preserve"> районної ради, а також в газеті «</w:t>
      </w:r>
      <w:proofErr w:type="spellStart"/>
      <w:r w:rsidRPr="00D16DFB">
        <w:rPr>
          <w:lang w:val="uk-UA"/>
        </w:rPr>
        <w:t>Кремінщина</w:t>
      </w:r>
      <w:proofErr w:type="spellEnd"/>
      <w:r w:rsidRPr="00D16DFB">
        <w:rPr>
          <w:lang w:val="uk-UA"/>
        </w:rPr>
        <w:t>»</w:t>
      </w:r>
      <w:r w:rsidR="00D16DFB" w:rsidRPr="00D16DFB">
        <w:rPr>
          <w:lang w:val="uk-UA"/>
        </w:rPr>
        <w:t>;</w:t>
      </w:r>
    </w:p>
    <w:p w:rsidR="006B6AAE" w:rsidRPr="00D16DFB" w:rsidRDefault="006B6AAE" w:rsidP="006B6AAE">
      <w:pPr>
        <w:ind w:firstLine="720"/>
        <w:jc w:val="both"/>
        <w:rPr>
          <w:lang w:val="uk-UA"/>
        </w:rPr>
      </w:pPr>
      <w:r w:rsidRPr="00D16DFB">
        <w:rPr>
          <w:lang w:val="uk-UA"/>
        </w:rPr>
        <w:t>3</w:t>
      </w:r>
      <w:r w:rsidR="00D16DFB" w:rsidRPr="00D16DFB">
        <w:rPr>
          <w:lang w:val="uk-UA"/>
        </w:rPr>
        <w:t>)</w:t>
      </w:r>
      <w:r w:rsidRPr="00D16DFB">
        <w:rPr>
          <w:lang w:val="uk-UA"/>
        </w:rPr>
        <w:t xml:space="preserve"> </w:t>
      </w:r>
      <w:r w:rsidR="00D16DFB" w:rsidRPr="00D16DFB">
        <w:rPr>
          <w:lang w:val="uk-UA"/>
        </w:rPr>
        <w:t>а</w:t>
      </w:r>
      <w:r w:rsidRPr="00D16DFB">
        <w:rPr>
          <w:lang w:val="uk-UA"/>
        </w:rPr>
        <w:t xml:space="preserve">дреса конкурсного комітету: вул. </w:t>
      </w:r>
      <w:r w:rsidR="009B6336" w:rsidRPr="00D16DFB">
        <w:rPr>
          <w:lang w:val="uk-UA"/>
        </w:rPr>
        <w:t>Банкова</w:t>
      </w:r>
      <w:r w:rsidRPr="00D16DFB">
        <w:rPr>
          <w:lang w:val="uk-UA"/>
        </w:rPr>
        <w:t>, 1, м. Кремінна, 92900.</w:t>
      </w:r>
    </w:p>
    <w:p w:rsidR="006B6AAE" w:rsidRPr="00D16DFB" w:rsidRDefault="006B6AAE" w:rsidP="006B6AAE">
      <w:pPr>
        <w:ind w:firstLine="720"/>
        <w:jc w:val="both"/>
        <w:rPr>
          <w:lang w:val="uk-UA"/>
        </w:rPr>
      </w:pPr>
    </w:p>
    <w:p w:rsidR="006B6AAE" w:rsidRPr="00D16DFB" w:rsidRDefault="006B6AAE" w:rsidP="006B6AAE">
      <w:pPr>
        <w:ind w:firstLine="720"/>
        <w:jc w:val="both"/>
        <w:rPr>
          <w:lang w:val="uk-UA"/>
        </w:rPr>
      </w:pPr>
    </w:p>
    <w:p w:rsidR="006B6AAE" w:rsidRPr="00D16DFB" w:rsidRDefault="006B6AAE" w:rsidP="006B6AAE">
      <w:pPr>
        <w:ind w:firstLine="720"/>
        <w:jc w:val="both"/>
        <w:rPr>
          <w:lang w:val="uk-UA"/>
        </w:rPr>
      </w:pPr>
    </w:p>
    <w:p w:rsidR="006B6AAE" w:rsidRDefault="006B6AAE" w:rsidP="006B6AAE">
      <w:pPr>
        <w:ind w:firstLine="720"/>
        <w:jc w:val="both"/>
        <w:rPr>
          <w:sz w:val="28"/>
          <w:szCs w:val="28"/>
          <w:lang w:val="uk-UA"/>
        </w:rPr>
      </w:pPr>
    </w:p>
    <w:p w:rsidR="006B6AAE" w:rsidRPr="00D16DFB" w:rsidRDefault="006B6AAE" w:rsidP="00D16DFB">
      <w:pPr>
        <w:jc w:val="both"/>
        <w:rPr>
          <w:lang w:val="uk-UA"/>
        </w:rPr>
      </w:pPr>
      <w:r w:rsidRPr="00D16DFB">
        <w:rPr>
          <w:lang w:val="uk-UA"/>
        </w:rPr>
        <w:t>ГОЛОВА РАЙОННОЇ РАДИ</w:t>
      </w:r>
      <w:r w:rsidRPr="00D16DFB">
        <w:rPr>
          <w:lang w:val="uk-UA"/>
        </w:rPr>
        <w:tab/>
      </w:r>
      <w:r w:rsidRPr="00D16DFB">
        <w:rPr>
          <w:lang w:val="uk-UA"/>
        </w:rPr>
        <w:tab/>
      </w:r>
      <w:r w:rsidRPr="00D16DFB">
        <w:rPr>
          <w:lang w:val="uk-UA"/>
        </w:rPr>
        <w:tab/>
      </w:r>
      <w:r w:rsidRPr="00D16DFB">
        <w:rPr>
          <w:lang w:val="uk-UA"/>
        </w:rPr>
        <w:tab/>
      </w:r>
      <w:r w:rsidRPr="00D16DFB">
        <w:rPr>
          <w:lang w:val="uk-UA"/>
        </w:rPr>
        <w:tab/>
      </w:r>
      <w:r w:rsidR="009B6336" w:rsidRPr="00D16DFB">
        <w:rPr>
          <w:lang w:val="uk-UA"/>
        </w:rPr>
        <w:t>В</w:t>
      </w:r>
      <w:r w:rsidRPr="00D16DFB">
        <w:rPr>
          <w:lang w:val="uk-UA"/>
        </w:rPr>
        <w:t xml:space="preserve">. </w:t>
      </w:r>
      <w:r w:rsidR="009B6336" w:rsidRPr="00D16DFB">
        <w:rPr>
          <w:lang w:val="uk-UA"/>
        </w:rPr>
        <w:t>ПРОКОПЕНКО</w:t>
      </w:r>
    </w:p>
    <w:p w:rsidR="004A33BF" w:rsidRPr="006B6AAE" w:rsidRDefault="004A33BF">
      <w:pPr>
        <w:rPr>
          <w:lang w:val="uk-UA"/>
        </w:rPr>
      </w:pPr>
    </w:p>
    <w:sectPr w:rsidR="004A33BF" w:rsidRPr="006B6AAE" w:rsidSect="003B46DE">
      <w:pgSz w:w="11906" w:h="16838"/>
      <w:pgMar w:top="540" w:right="56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B6AAE"/>
    <w:rsid w:val="00010F9D"/>
    <w:rsid w:val="00012D1D"/>
    <w:rsid w:val="000404D8"/>
    <w:rsid w:val="00191290"/>
    <w:rsid w:val="00290CF2"/>
    <w:rsid w:val="002B3116"/>
    <w:rsid w:val="002E7C72"/>
    <w:rsid w:val="004A33BF"/>
    <w:rsid w:val="004B3906"/>
    <w:rsid w:val="006B6AAE"/>
    <w:rsid w:val="007B3277"/>
    <w:rsid w:val="008801A6"/>
    <w:rsid w:val="009B6336"/>
    <w:rsid w:val="00A13DEC"/>
    <w:rsid w:val="00A70DA8"/>
    <w:rsid w:val="00A93670"/>
    <w:rsid w:val="00C23077"/>
    <w:rsid w:val="00C874A1"/>
    <w:rsid w:val="00C955E7"/>
    <w:rsid w:val="00CA2F8E"/>
    <w:rsid w:val="00D16DFB"/>
    <w:rsid w:val="00DE4738"/>
    <w:rsid w:val="00E317DA"/>
    <w:rsid w:val="00E4727B"/>
    <w:rsid w:val="00EE7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A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727B1-36B3-4C2F-8DC1-A4F958ED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10</cp:revision>
  <cp:lastPrinted>2019-02-19T14:03:00Z</cp:lastPrinted>
  <dcterms:created xsi:type="dcterms:W3CDTF">2019-02-13T08:29:00Z</dcterms:created>
  <dcterms:modified xsi:type="dcterms:W3CDTF">2019-02-25T08:52:00Z</dcterms:modified>
</cp:coreProperties>
</file>