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F8" w:rsidRPr="00A65418" w:rsidRDefault="0062630F" w:rsidP="009C6B7A">
      <w:pPr>
        <w:pStyle w:val="a3"/>
        <w:spacing w:after="0"/>
        <w:ind w:firstLine="567"/>
        <w:jc w:val="both"/>
        <w:rPr>
          <w:b/>
          <w:sz w:val="28"/>
          <w:szCs w:val="28"/>
          <w:lang w:val="uk-UA"/>
        </w:rPr>
      </w:pPr>
      <w:r w:rsidRPr="00A65418">
        <w:rPr>
          <w:b/>
          <w:sz w:val="28"/>
          <w:szCs w:val="28"/>
          <w:lang w:val="uk-UA"/>
        </w:rPr>
        <w:t xml:space="preserve">Звіт про виконання у 2018 році </w:t>
      </w:r>
      <w:r w:rsidRPr="00A65418">
        <w:rPr>
          <w:rFonts w:eastAsia="Calibri"/>
          <w:b/>
          <w:bCs/>
          <w:iCs/>
          <w:sz w:val="28"/>
          <w:szCs w:val="28"/>
          <w:lang w:val="uk-UA"/>
        </w:rPr>
        <w:t xml:space="preserve">Стратегії розвитку </w:t>
      </w:r>
      <w:proofErr w:type="spellStart"/>
      <w:r w:rsidRPr="00A65418">
        <w:rPr>
          <w:rFonts w:eastAsia="Calibri"/>
          <w:b/>
          <w:bCs/>
          <w:iCs/>
          <w:sz w:val="28"/>
          <w:szCs w:val="28"/>
          <w:lang w:val="uk-UA"/>
        </w:rPr>
        <w:t>Кремінського</w:t>
      </w:r>
      <w:proofErr w:type="spellEnd"/>
      <w:r w:rsidRPr="00A65418">
        <w:rPr>
          <w:rFonts w:eastAsia="Calibri"/>
          <w:b/>
          <w:bCs/>
          <w:iCs/>
          <w:sz w:val="28"/>
          <w:szCs w:val="28"/>
          <w:lang w:val="uk-UA"/>
        </w:rPr>
        <w:t xml:space="preserve"> району на 2018 – 2020 роки</w:t>
      </w:r>
    </w:p>
    <w:p w:rsidR="00B40CF8" w:rsidRPr="00A65418" w:rsidRDefault="00B40CF8" w:rsidP="009C6B7A">
      <w:pPr>
        <w:pStyle w:val="a3"/>
        <w:spacing w:after="0"/>
        <w:ind w:firstLine="567"/>
        <w:jc w:val="both"/>
        <w:rPr>
          <w:b/>
          <w:sz w:val="28"/>
          <w:szCs w:val="28"/>
          <w:lang w:val="uk-UA"/>
        </w:rPr>
      </w:pPr>
    </w:p>
    <w:p w:rsidR="003139F5" w:rsidRPr="00A65418" w:rsidRDefault="003139F5" w:rsidP="009C6B7A">
      <w:pPr>
        <w:pStyle w:val="a3"/>
        <w:spacing w:after="0"/>
        <w:ind w:firstLine="567"/>
        <w:jc w:val="both"/>
        <w:rPr>
          <w:sz w:val="28"/>
          <w:szCs w:val="28"/>
          <w:lang w:val="uk-UA"/>
        </w:rPr>
      </w:pPr>
      <w:r w:rsidRPr="00A65418">
        <w:rPr>
          <w:b/>
          <w:sz w:val="28"/>
          <w:szCs w:val="28"/>
          <w:lang w:val="uk-UA"/>
        </w:rPr>
        <w:t xml:space="preserve">Критичне питання </w:t>
      </w:r>
      <w:r w:rsidRPr="00A65418">
        <w:rPr>
          <w:rFonts w:eastAsia="+mn-ea"/>
          <w:b/>
          <w:bCs/>
          <w:sz w:val="28"/>
          <w:szCs w:val="28"/>
          <w:lang w:val="uk-UA"/>
        </w:rPr>
        <w:t>(А) Розвиток агропромислового комплексу</w:t>
      </w:r>
    </w:p>
    <w:p w:rsidR="003139F5" w:rsidRPr="00A65418" w:rsidRDefault="003139F5" w:rsidP="009C6B7A">
      <w:pPr>
        <w:spacing w:after="0" w:line="240" w:lineRule="auto"/>
        <w:ind w:firstLine="567"/>
        <w:contextualSpacing/>
        <w:jc w:val="both"/>
        <w:rPr>
          <w:rFonts w:ascii="Times New Roman" w:eastAsia="Times New Roman" w:hAnsi="Times New Roman" w:cs="Times New Roman"/>
          <w:b/>
          <w:color w:val="000000"/>
          <w:sz w:val="28"/>
          <w:szCs w:val="28"/>
          <w:lang w:val="uk-UA"/>
        </w:rPr>
      </w:pPr>
      <w:r w:rsidRPr="00A65418">
        <w:rPr>
          <w:rFonts w:ascii="Times New Roman" w:eastAsia="Times New Roman" w:hAnsi="Times New Roman" w:cs="Times New Roman"/>
          <w:color w:val="000000"/>
          <w:sz w:val="28"/>
          <w:szCs w:val="28"/>
          <w:shd w:val="clear" w:color="auto" w:fill="FFFFFF"/>
          <w:lang w:val="uk-UA"/>
        </w:rPr>
        <w:t>Основним завданням аграрної політики району є перетворення агропромислового комплексу на високоефективний, конкурентоспроможний на внутрішньому та зовнішньому ринках сектор економіки, формування сприятливого життєвого середовища у сільській місцевості.</w:t>
      </w:r>
    </w:p>
    <w:p w:rsidR="007C58D0" w:rsidRPr="00A65418" w:rsidRDefault="003139F5" w:rsidP="009C6B7A">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uk-UA"/>
        </w:rPr>
      </w:pPr>
      <w:r w:rsidRPr="00A65418">
        <w:rPr>
          <w:rFonts w:ascii="Times New Roman" w:eastAsia="Times New Roman" w:hAnsi="Times New Roman" w:cs="Times New Roman"/>
          <w:color w:val="000000"/>
          <w:sz w:val="28"/>
          <w:szCs w:val="28"/>
          <w:shd w:val="clear" w:color="auto" w:fill="FFFFFF"/>
          <w:lang w:val="uk-UA"/>
        </w:rPr>
        <w:t xml:space="preserve">Основу агропромислового сектору району </w:t>
      </w:r>
      <w:r w:rsidR="00BA7AC2">
        <w:rPr>
          <w:rFonts w:ascii="Times New Roman" w:eastAsia="Times New Roman" w:hAnsi="Times New Roman" w:cs="Times New Roman"/>
          <w:color w:val="000000"/>
          <w:sz w:val="28"/>
          <w:szCs w:val="28"/>
          <w:shd w:val="clear" w:color="auto" w:fill="FFFFFF"/>
          <w:lang w:val="uk-UA"/>
        </w:rPr>
        <w:t>складають 115 </w:t>
      </w:r>
      <w:r w:rsidRPr="00A65418">
        <w:rPr>
          <w:rFonts w:ascii="Times New Roman" w:eastAsia="Times New Roman" w:hAnsi="Times New Roman" w:cs="Times New Roman"/>
          <w:color w:val="000000"/>
          <w:sz w:val="28"/>
          <w:szCs w:val="28"/>
          <w:shd w:val="clear" w:color="auto" w:fill="FFFFFF"/>
          <w:lang w:val="uk-UA"/>
        </w:rPr>
        <w:t>сільськогосподарських підприємств різних організаційних форм господарювання, із них 24 сільсько</w:t>
      </w:r>
      <w:r w:rsidR="00BA7AC2">
        <w:rPr>
          <w:rFonts w:ascii="Times New Roman" w:eastAsia="Times New Roman" w:hAnsi="Times New Roman" w:cs="Times New Roman"/>
          <w:color w:val="000000"/>
          <w:sz w:val="28"/>
          <w:szCs w:val="28"/>
          <w:shd w:val="clear" w:color="auto" w:fill="FFFFFF"/>
          <w:lang w:val="uk-UA"/>
        </w:rPr>
        <w:t>господарських підприємства, 91 </w:t>
      </w:r>
      <w:r w:rsidRPr="00A65418">
        <w:rPr>
          <w:rFonts w:ascii="Times New Roman" w:eastAsia="Times New Roman" w:hAnsi="Times New Roman" w:cs="Times New Roman"/>
          <w:color w:val="000000"/>
          <w:sz w:val="28"/>
          <w:szCs w:val="28"/>
          <w:shd w:val="clear" w:color="auto" w:fill="FFFFFF"/>
          <w:lang w:val="uk-UA"/>
        </w:rPr>
        <w:t>фермерське господарство та особисті селянські господарства.</w:t>
      </w:r>
    </w:p>
    <w:p w:rsidR="003139F5" w:rsidRPr="00A65418" w:rsidRDefault="003139F5" w:rsidP="009C6B7A">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uk-UA"/>
        </w:rPr>
      </w:pPr>
      <w:r w:rsidRPr="00A65418">
        <w:rPr>
          <w:rFonts w:ascii="Times New Roman" w:eastAsia="Times New Roman" w:hAnsi="Times New Roman" w:cs="Times New Roman"/>
          <w:color w:val="000000"/>
          <w:sz w:val="28"/>
          <w:szCs w:val="28"/>
          <w:shd w:val="clear" w:color="auto" w:fill="FFFFFF"/>
          <w:lang w:val="uk-UA"/>
        </w:rPr>
        <w:t>Площа сільськогосподарських угідь в районі становить -</w:t>
      </w:r>
      <w:r w:rsidR="00BA7AC2">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color w:val="000000"/>
          <w:sz w:val="28"/>
          <w:szCs w:val="28"/>
          <w:shd w:val="clear" w:color="auto" w:fill="FFFFFF"/>
          <w:lang w:val="uk-UA"/>
        </w:rPr>
        <w:t>101,3 тис. га</w:t>
      </w:r>
      <w:r w:rsidR="00BA7AC2">
        <w:rPr>
          <w:rFonts w:ascii="Times New Roman" w:eastAsia="Times New Roman" w:hAnsi="Times New Roman" w:cs="Times New Roman"/>
          <w:color w:val="000000"/>
          <w:sz w:val="28"/>
          <w:szCs w:val="28"/>
          <w:shd w:val="clear" w:color="auto" w:fill="FFFFFF"/>
          <w:lang w:val="uk-UA"/>
        </w:rPr>
        <w:t xml:space="preserve">, у тому числі ріллі - 68,9 </w:t>
      </w:r>
      <w:r w:rsidRPr="00A65418">
        <w:rPr>
          <w:rFonts w:ascii="Times New Roman" w:eastAsia="Times New Roman" w:hAnsi="Times New Roman" w:cs="Times New Roman"/>
          <w:color w:val="000000"/>
          <w:sz w:val="28"/>
          <w:szCs w:val="28"/>
          <w:shd w:val="clear" w:color="auto" w:fill="FFFFFF"/>
          <w:lang w:val="uk-UA"/>
        </w:rPr>
        <w:t>тис. га, сіножаті та пасовища</w:t>
      </w:r>
      <w:r w:rsidR="00BA7AC2">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color w:val="000000"/>
          <w:sz w:val="28"/>
          <w:szCs w:val="28"/>
          <w:shd w:val="clear" w:color="auto" w:fill="FFFFFF"/>
          <w:lang w:val="uk-UA"/>
        </w:rPr>
        <w:t>-</w:t>
      </w:r>
      <w:r w:rsidR="00BA7AC2">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color w:val="000000"/>
          <w:sz w:val="28"/>
          <w:szCs w:val="28"/>
          <w:shd w:val="clear" w:color="auto" w:fill="FFFFFF"/>
          <w:lang w:val="uk-UA"/>
        </w:rPr>
        <w:t xml:space="preserve">30,5 тис. </w:t>
      </w:r>
      <w:r w:rsidR="00BA7AC2">
        <w:rPr>
          <w:rFonts w:ascii="Times New Roman" w:eastAsia="Times New Roman" w:hAnsi="Times New Roman" w:cs="Times New Roman"/>
          <w:color w:val="000000"/>
          <w:sz w:val="28"/>
          <w:szCs w:val="28"/>
          <w:shd w:val="clear" w:color="auto" w:fill="FFFFFF"/>
          <w:lang w:val="uk-UA"/>
        </w:rPr>
        <w:t>га.</w:t>
      </w:r>
      <w:r w:rsidRPr="00A65418">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sz w:val="28"/>
          <w:szCs w:val="28"/>
          <w:lang w:val="uk-UA"/>
        </w:rPr>
        <w:t>Площа ріллі</w:t>
      </w:r>
      <w:r w:rsidR="00BA7AC2">
        <w:rPr>
          <w:rFonts w:ascii="Times New Roman" w:eastAsia="Times New Roman" w:hAnsi="Times New Roman" w:cs="Times New Roman"/>
          <w:sz w:val="28"/>
          <w:szCs w:val="28"/>
          <w:lang w:val="uk-UA"/>
        </w:rPr>
        <w:t>,</w:t>
      </w:r>
      <w:r w:rsidRPr="00A65418">
        <w:rPr>
          <w:rFonts w:ascii="Times New Roman" w:eastAsia="Times New Roman" w:hAnsi="Times New Roman" w:cs="Times New Roman"/>
          <w:sz w:val="28"/>
          <w:szCs w:val="28"/>
          <w:lang w:val="uk-UA"/>
        </w:rPr>
        <w:t xml:space="preserve"> яка знаходиться в обро</w:t>
      </w:r>
      <w:r w:rsidRPr="00A65418">
        <w:rPr>
          <w:rFonts w:ascii="Times New Roman" w:hAnsi="Times New Roman" w:cs="Times New Roman"/>
          <w:sz w:val="28"/>
          <w:szCs w:val="28"/>
          <w:lang w:val="uk-UA"/>
        </w:rPr>
        <w:t>бітку у юридичних осіб</w:t>
      </w:r>
      <w:r w:rsidR="00BA7AC2">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- 48</w:t>
      </w:r>
      <w:r w:rsidRPr="00A65418">
        <w:rPr>
          <w:rFonts w:ascii="Times New Roman" w:eastAsia="Times New Roman" w:hAnsi="Times New Roman" w:cs="Times New Roman"/>
          <w:sz w:val="28"/>
          <w:szCs w:val="28"/>
          <w:lang w:val="uk-UA"/>
        </w:rPr>
        <w:t xml:space="preserve">,5 тис. </w:t>
      </w:r>
      <w:r w:rsidR="00BA7AC2">
        <w:rPr>
          <w:rFonts w:ascii="Times New Roman" w:eastAsia="Times New Roman" w:hAnsi="Times New Roman" w:cs="Times New Roman"/>
          <w:sz w:val="28"/>
          <w:szCs w:val="28"/>
          <w:lang w:val="uk-UA"/>
        </w:rPr>
        <w:t>га</w:t>
      </w:r>
      <w:r w:rsidRPr="00A65418">
        <w:rPr>
          <w:rFonts w:ascii="Times New Roman" w:eastAsia="Times New Roman" w:hAnsi="Times New Roman" w:cs="Times New Roman"/>
          <w:sz w:val="28"/>
          <w:szCs w:val="28"/>
          <w:lang w:val="uk-UA"/>
        </w:rPr>
        <w:t xml:space="preserve">, </w:t>
      </w:r>
      <w:r w:rsidRPr="00A65418">
        <w:rPr>
          <w:rFonts w:ascii="Times New Roman" w:hAnsi="Times New Roman" w:cs="Times New Roman"/>
          <w:sz w:val="28"/>
          <w:szCs w:val="28"/>
          <w:lang w:val="uk-UA"/>
        </w:rPr>
        <w:t>у фізичних осіб 20</w:t>
      </w:r>
      <w:r w:rsidRPr="00A65418">
        <w:rPr>
          <w:rFonts w:ascii="Times New Roman" w:eastAsia="Times New Roman" w:hAnsi="Times New Roman" w:cs="Times New Roman"/>
          <w:sz w:val="28"/>
          <w:szCs w:val="28"/>
          <w:lang w:val="uk-UA"/>
        </w:rPr>
        <w:t>,</w:t>
      </w:r>
      <w:r w:rsidRPr="00A65418">
        <w:rPr>
          <w:rFonts w:ascii="Times New Roman" w:hAnsi="Times New Roman" w:cs="Times New Roman"/>
          <w:sz w:val="28"/>
          <w:szCs w:val="28"/>
          <w:lang w:val="uk-UA"/>
        </w:rPr>
        <w:t xml:space="preserve">4 тис. </w:t>
      </w:r>
      <w:r w:rsidR="00BA7AC2">
        <w:rPr>
          <w:rFonts w:ascii="Times New Roman" w:hAnsi="Times New Roman" w:cs="Times New Roman"/>
          <w:sz w:val="28"/>
          <w:szCs w:val="28"/>
          <w:lang w:val="uk-UA"/>
        </w:rPr>
        <w:t>га</w:t>
      </w:r>
      <w:r w:rsidRPr="00A65418">
        <w:rPr>
          <w:rFonts w:ascii="Times New Roman" w:eastAsia="Times New Roman" w:hAnsi="Times New Roman" w:cs="Times New Roman"/>
          <w:sz w:val="28"/>
          <w:szCs w:val="28"/>
          <w:lang w:val="uk-UA"/>
        </w:rPr>
        <w:t xml:space="preserve"> </w:t>
      </w:r>
    </w:p>
    <w:p w:rsidR="003139F5" w:rsidRPr="00A65418" w:rsidRDefault="003139F5" w:rsidP="009C6B7A">
      <w:pPr>
        <w:spacing w:after="0" w:line="240" w:lineRule="auto"/>
        <w:ind w:firstLine="567"/>
        <w:jc w:val="both"/>
        <w:rPr>
          <w:rStyle w:val="longtext"/>
          <w:rFonts w:ascii="Times New Roman" w:hAnsi="Times New Roman" w:cs="Times New Roman"/>
          <w:sz w:val="28"/>
          <w:szCs w:val="28"/>
          <w:lang w:val="uk-UA"/>
        </w:rPr>
      </w:pPr>
      <w:r w:rsidRPr="00A65418">
        <w:rPr>
          <w:rStyle w:val="longtext"/>
          <w:rFonts w:ascii="Times New Roman" w:hAnsi="Times New Roman" w:cs="Times New Roman"/>
          <w:sz w:val="28"/>
          <w:szCs w:val="28"/>
          <w:lang w:val="uk-UA"/>
        </w:rPr>
        <w:t>З метою розвитку агропромислового</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комплексу в цілому</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 xml:space="preserve"> в районі</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було проведено ряд заходів, за рахунок яких</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вдалося досягти значних результатів, а саме:</w:t>
      </w:r>
      <w:r w:rsidR="00BA7AC2">
        <w:rPr>
          <w:rStyle w:val="longtext"/>
          <w:rFonts w:ascii="Times New Roman" w:hAnsi="Times New Roman" w:cs="Times New Roman"/>
          <w:sz w:val="28"/>
          <w:szCs w:val="28"/>
          <w:lang w:val="uk-UA"/>
        </w:rPr>
        <w:t xml:space="preserve"> </w:t>
      </w:r>
    </w:p>
    <w:p w:rsidR="003139F5" w:rsidRPr="00A65418" w:rsidRDefault="003139F5" w:rsidP="009C6B7A">
      <w:pPr>
        <w:spacing w:after="0" w:line="240" w:lineRule="auto"/>
        <w:ind w:firstLine="567"/>
        <w:jc w:val="both"/>
        <w:rPr>
          <w:rStyle w:val="longtext"/>
          <w:rFonts w:ascii="Times New Roman" w:hAnsi="Times New Roman" w:cs="Times New Roman"/>
          <w:sz w:val="28"/>
          <w:szCs w:val="28"/>
          <w:lang w:val="uk-UA"/>
        </w:rPr>
      </w:pPr>
      <w:r w:rsidRPr="00A65418">
        <w:rPr>
          <w:rStyle w:val="longtext"/>
          <w:rFonts w:ascii="Times New Roman" w:hAnsi="Times New Roman" w:cs="Times New Roman"/>
          <w:sz w:val="28"/>
          <w:szCs w:val="28"/>
          <w:u w:val="single"/>
          <w:lang w:val="uk-UA"/>
        </w:rPr>
        <w:t>Галузь рослинництва</w:t>
      </w:r>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Управлінням агропромислового розвитку райдержадміністрації протягом року були проведені семінари-наради з керівниками </w:t>
      </w:r>
      <w:proofErr w:type="spellStart"/>
      <w:r w:rsidRPr="00A65418">
        <w:rPr>
          <w:rFonts w:ascii="Times New Roman" w:hAnsi="Times New Roman" w:cs="Times New Roman"/>
          <w:sz w:val="28"/>
          <w:szCs w:val="28"/>
          <w:lang w:val="uk-UA"/>
        </w:rPr>
        <w:t>агроформувань</w:t>
      </w:r>
      <w:proofErr w:type="spellEnd"/>
      <w:r w:rsidRPr="00A65418">
        <w:rPr>
          <w:rFonts w:ascii="Times New Roman" w:hAnsi="Times New Roman" w:cs="Times New Roman"/>
          <w:sz w:val="28"/>
          <w:szCs w:val="28"/>
          <w:lang w:val="uk-UA"/>
        </w:rPr>
        <w:t xml:space="preserve"> всіх форм власності щодо</w:t>
      </w:r>
      <w:r w:rsidR="00BA7AC2">
        <w:rPr>
          <w:rFonts w:ascii="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оптимізації структури посівних площ сільськогосподарських культур, виходячи з нормативів оптимального співвідношення культур у сівозмінах.</w:t>
      </w:r>
      <w:r w:rsidR="00BA7AC2">
        <w:rPr>
          <w:rFonts w:ascii="Times New Roman" w:eastAsia="Times New Roman" w:hAnsi="Times New Roman" w:cs="Times New Roman"/>
          <w:sz w:val="28"/>
          <w:szCs w:val="28"/>
          <w:lang w:val="uk-UA"/>
        </w:rPr>
        <w:t xml:space="preserve"> </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2018 році посівна площа сільськогосподарських культур по </w:t>
      </w:r>
      <w:proofErr w:type="spellStart"/>
      <w:r w:rsidRPr="00A65418">
        <w:rPr>
          <w:rFonts w:ascii="Times New Roman" w:hAnsi="Times New Roman" w:cs="Times New Roman"/>
          <w:sz w:val="28"/>
          <w:szCs w:val="28"/>
          <w:lang w:val="uk-UA"/>
        </w:rPr>
        <w:t>агроформуванням</w:t>
      </w:r>
      <w:proofErr w:type="spellEnd"/>
      <w:r w:rsidRPr="00A65418">
        <w:rPr>
          <w:rFonts w:ascii="Times New Roman" w:hAnsi="Times New Roman" w:cs="Times New Roman"/>
          <w:sz w:val="28"/>
          <w:szCs w:val="28"/>
          <w:lang w:val="uk-UA"/>
        </w:rPr>
        <w:t xml:space="preserve"> району</w:t>
      </w:r>
      <w:r w:rsidR="00BA7AC2">
        <w:rPr>
          <w:rFonts w:ascii="Times New Roman" w:hAnsi="Times New Roman" w:cs="Times New Roman"/>
          <w:sz w:val="28"/>
          <w:szCs w:val="28"/>
          <w:lang w:val="uk-UA"/>
        </w:rPr>
        <w:t xml:space="preserve"> склала </w:t>
      </w:r>
      <w:r w:rsidRPr="00A65418">
        <w:rPr>
          <w:rFonts w:ascii="Times New Roman" w:hAnsi="Times New Roman" w:cs="Times New Roman"/>
          <w:sz w:val="28"/>
          <w:szCs w:val="28"/>
          <w:lang w:val="uk-UA"/>
        </w:rPr>
        <w:t xml:space="preserve">46,3 тис. </w:t>
      </w:r>
      <w:r w:rsidR="00BA7AC2">
        <w:rPr>
          <w:rFonts w:ascii="Times New Roman" w:hAnsi="Times New Roman" w:cs="Times New Roman"/>
          <w:sz w:val="28"/>
          <w:szCs w:val="28"/>
          <w:lang w:val="uk-UA"/>
        </w:rPr>
        <w:t>га</w:t>
      </w:r>
      <w:r w:rsidRPr="00A65418">
        <w:rPr>
          <w:rFonts w:ascii="Times New Roman" w:hAnsi="Times New Roman" w:cs="Times New Roman"/>
          <w:sz w:val="28"/>
          <w:szCs w:val="28"/>
          <w:lang w:val="uk-UA"/>
        </w:rPr>
        <w:t>, з них 26,3 тис. га</w:t>
      </w:r>
      <w:r w:rsidR="00BA7AC2">
        <w:rPr>
          <w:rFonts w:ascii="Times New Roman" w:hAnsi="Times New Roman" w:cs="Times New Roman"/>
          <w:sz w:val="28"/>
          <w:szCs w:val="28"/>
          <w:lang w:val="uk-UA"/>
        </w:rPr>
        <w:t xml:space="preserve"> – </w:t>
      </w:r>
      <w:r w:rsidRPr="00A65418">
        <w:rPr>
          <w:rFonts w:ascii="Times New Roman" w:hAnsi="Times New Roman" w:cs="Times New Roman"/>
          <w:sz w:val="28"/>
          <w:szCs w:val="28"/>
          <w:lang w:val="uk-UA"/>
        </w:rPr>
        <w:t xml:space="preserve"> зернові культури , що</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складає 57%</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в структурі посівних площ, 20,0</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тис. га </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технічні.</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eastAsia="Times New Roman" w:hAnsi="Times New Roman" w:cs="Times New Roman"/>
          <w:color w:val="000000"/>
          <w:sz w:val="28"/>
          <w:szCs w:val="28"/>
          <w:shd w:val="clear" w:color="auto" w:fill="FFFFFF"/>
          <w:lang w:val="uk-UA"/>
        </w:rPr>
        <w:t>Протягом року були проведені</w:t>
      </w:r>
      <w:r w:rsidR="00BA7AC2">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color w:val="000000"/>
          <w:sz w:val="28"/>
          <w:szCs w:val="28"/>
          <w:shd w:val="clear" w:color="auto" w:fill="FFFFFF"/>
          <w:lang w:val="uk-UA"/>
        </w:rPr>
        <w:t>семінари – наради з аграріями району</w:t>
      </w:r>
      <w:r w:rsidR="00BA7AC2">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color w:val="000000"/>
          <w:sz w:val="28"/>
          <w:szCs w:val="28"/>
          <w:shd w:val="clear" w:color="auto" w:fill="FFFFFF"/>
          <w:lang w:val="uk-UA"/>
        </w:rPr>
        <w:t>щодо</w:t>
      </w:r>
      <w:r w:rsidR="00BA7AC2">
        <w:rPr>
          <w:rFonts w:ascii="Times New Roman" w:eastAsia="Times New Roman" w:hAnsi="Times New Roman" w:cs="Times New Roman"/>
          <w:color w:val="000000"/>
          <w:sz w:val="28"/>
          <w:szCs w:val="28"/>
          <w:shd w:val="clear" w:color="auto" w:fill="FFFFFF"/>
          <w:lang w:val="uk-UA"/>
        </w:rPr>
        <w:t xml:space="preserve"> </w:t>
      </w:r>
      <w:r w:rsidRPr="00A65418">
        <w:rPr>
          <w:rFonts w:ascii="Times New Roman" w:eastAsia="Times New Roman" w:hAnsi="Times New Roman" w:cs="Times New Roman"/>
          <w:color w:val="000000"/>
          <w:sz w:val="28"/>
          <w:szCs w:val="28"/>
          <w:shd w:val="clear" w:color="auto" w:fill="FFFFFF"/>
          <w:lang w:val="uk-UA"/>
        </w:rPr>
        <w:t xml:space="preserve">підвищення ефективності використання землі, підвищення родючості землі у господарствах району, застосування новітніх технології по обробці ґрунту, якісного посівного матеріалу, науково обґрунтованих норм внесення мінеральних добрив, засобів захисту рослин, </w:t>
      </w:r>
      <w:r w:rsidRPr="00A65418">
        <w:rPr>
          <w:rFonts w:ascii="Times New Roman" w:hAnsi="Times New Roman" w:cs="Times New Roman"/>
          <w:sz w:val="28"/>
          <w:szCs w:val="28"/>
          <w:lang w:val="uk-UA"/>
        </w:rPr>
        <w:t xml:space="preserve">оновлення машино-тракторного парку. </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Так</w:t>
      </w:r>
      <w:r w:rsidR="00BA7AC2">
        <w:rPr>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 xml:space="preserve">у 2018 році </w:t>
      </w:r>
      <w:proofErr w:type="spellStart"/>
      <w:r w:rsidRPr="00A65418">
        <w:rPr>
          <w:rStyle w:val="longtext"/>
          <w:rFonts w:ascii="Times New Roman" w:hAnsi="Times New Roman" w:cs="Times New Roman"/>
          <w:sz w:val="28"/>
          <w:szCs w:val="28"/>
          <w:lang w:val="uk-UA"/>
        </w:rPr>
        <w:t>агроформуваннями</w:t>
      </w:r>
      <w:proofErr w:type="spellEnd"/>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району отримано валовий збір</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зернових та</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зернобобових культур</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77,9 тис. тонн з площі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26,3 тис. </w:t>
      </w:r>
      <w:r w:rsidR="00BA7AC2">
        <w:rPr>
          <w:rFonts w:ascii="Times New Roman" w:hAnsi="Times New Roman" w:cs="Times New Roman"/>
          <w:sz w:val="28"/>
          <w:szCs w:val="28"/>
          <w:lang w:val="uk-UA"/>
        </w:rPr>
        <w:t>га</w:t>
      </w:r>
      <w:r w:rsidRPr="00A65418">
        <w:rPr>
          <w:rFonts w:ascii="Times New Roman" w:hAnsi="Times New Roman" w:cs="Times New Roman"/>
          <w:sz w:val="28"/>
          <w:szCs w:val="28"/>
          <w:lang w:val="uk-UA"/>
        </w:rPr>
        <w:t xml:space="preserve"> при середній врожайності 29,6 ц/га, соняшнику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намолочено 38,7 тис. тонн з площі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 19,5 тис. га при середній врожайності 19,8 ц/</w:t>
      </w:r>
      <w:r w:rsidR="00BA7AC2">
        <w:rPr>
          <w:rFonts w:ascii="Times New Roman" w:hAnsi="Times New Roman" w:cs="Times New Roman"/>
          <w:sz w:val="28"/>
          <w:szCs w:val="28"/>
          <w:lang w:val="uk-UA"/>
        </w:rPr>
        <w:t>га</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Внесення мінеральних добрив у 2018 році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на 1 га склало</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180 – 220 кг.</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Закуплено</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41 одиниця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сільськогосподарської техніки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на загальну суму 39,6</w:t>
      </w:r>
      <w:r w:rsidR="00BA7AC2">
        <w:rPr>
          <w:rFonts w:ascii="Times New Roman" w:hAnsi="Times New Roman" w:cs="Times New Roman"/>
          <w:sz w:val="28"/>
          <w:szCs w:val="28"/>
          <w:lang w:val="uk-UA"/>
        </w:rPr>
        <w:t> </w:t>
      </w:r>
      <w:proofErr w:type="spellStart"/>
      <w:r w:rsidR="00BA7AC2">
        <w:rPr>
          <w:rFonts w:ascii="Times New Roman" w:hAnsi="Times New Roman" w:cs="Times New Roman"/>
          <w:sz w:val="28"/>
          <w:szCs w:val="28"/>
          <w:lang w:val="uk-UA"/>
        </w:rPr>
        <w:t>млн</w:t>
      </w:r>
      <w:proofErr w:type="spellEnd"/>
      <w:r w:rsidRPr="00A65418">
        <w:rPr>
          <w:rFonts w:ascii="Times New Roman" w:hAnsi="Times New Roman" w:cs="Times New Roman"/>
          <w:sz w:val="28"/>
          <w:szCs w:val="28"/>
          <w:lang w:val="uk-UA"/>
        </w:rPr>
        <w:t xml:space="preserve"> </w:t>
      </w:r>
      <w:r w:rsidR="00BA7AC2">
        <w:rPr>
          <w:rFonts w:ascii="Times New Roman" w:hAnsi="Times New Roman" w:cs="Times New Roman"/>
          <w:sz w:val="28"/>
          <w:szCs w:val="28"/>
          <w:lang w:val="uk-UA"/>
        </w:rPr>
        <w:t>грн..</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 метою розвитку галузі АПК протягом року проводились семінари – наради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з керівниками господарств щодо залучення інвестицій. </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Розроблений бізнес - план щодо розвитку садівництва в районі</w:t>
      </w:r>
      <w:r w:rsidR="00BA7AC2">
        <w:rPr>
          <w:rFonts w:ascii="Times New Roman" w:hAnsi="Times New Roman" w:cs="Times New Roman"/>
          <w:sz w:val="28"/>
          <w:szCs w:val="28"/>
          <w:lang w:val="uk-UA"/>
        </w:rPr>
        <w:t xml:space="preserve"> </w:t>
      </w:r>
      <w:r w:rsidRPr="00A65418">
        <w:rPr>
          <w:rFonts w:ascii="Times New Roman" w:hAnsi="Times New Roman" w:cs="Times New Roman"/>
          <w:color w:val="000000"/>
          <w:sz w:val="28"/>
          <w:szCs w:val="28"/>
          <w:shd w:val="clear" w:color="auto" w:fill="FFFFFF"/>
          <w:lang w:val="uk-UA"/>
        </w:rPr>
        <w:t xml:space="preserve">«Закладка довгострокових біологічних активів (малина, ожина) на площі від </w:t>
      </w:r>
      <w:r w:rsidRPr="00A65418">
        <w:rPr>
          <w:rFonts w:ascii="Times New Roman" w:hAnsi="Times New Roman" w:cs="Times New Roman"/>
          <w:color w:val="000000"/>
          <w:sz w:val="28"/>
          <w:szCs w:val="28"/>
          <w:shd w:val="clear" w:color="auto" w:fill="FFFFFF"/>
          <w:lang w:val="uk-UA"/>
        </w:rPr>
        <w:lastRenderedPageBreak/>
        <w:t>3 га». Даний проект планується</w:t>
      </w:r>
      <w:r w:rsidR="00BA7AC2">
        <w:rPr>
          <w:rFonts w:ascii="Times New Roman" w:hAnsi="Times New Roman" w:cs="Times New Roman"/>
          <w:color w:val="000000"/>
          <w:sz w:val="28"/>
          <w:szCs w:val="28"/>
          <w:shd w:val="clear" w:color="auto" w:fill="FFFFFF"/>
          <w:lang w:val="uk-UA"/>
        </w:rPr>
        <w:t xml:space="preserve"> </w:t>
      </w:r>
      <w:r w:rsidRPr="00A65418">
        <w:rPr>
          <w:rFonts w:ascii="Times New Roman" w:hAnsi="Times New Roman" w:cs="Times New Roman"/>
          <w:color w:val="000000"/>
          <w:sz w:val="28"/>
          <w:szCs w:val="28"/>
          <w:shd w:val="clear" w:color="auto" w:fill="FFFFFF"/>
          <w:lang w:val="uk-UA"/>
        </w:rPr>
        <w:t>сільськогосподарським виробничим кооперативом «</w:t>
      </w:r>
      <w:proofErr w:type="spellStart"/>
      <w:r w:rsidRPr="00A65418">
        <w:rPr>
          <w:rFonts w:ascii="Times New Roman" w:hAnsi="Times New Roman" w:cs="Times New Roman"/>
          <w:color w:val="000000"/>
          <w:sz w:val="28"/>
          <w:szCs w:val="28"/>
          <w:shd w:val="clear" w:color="auto" w:fill="FFFFFF"/>
          <w:lang w:val="uk-UA"/>
        </w:rPr>
        <w:t>Красноріченський</w:t>
      </w:r>
      <w:proofErr w:type="spellEnd"/>
      <w:r w:rsidRPr="00A65418">
        <w:rPr>
          <w:rFonts w:ascii="Times New Roman" w:hAnsi="Times New Roman" w:cs="Times New Roman"/>
          <w:color w:val="000000"/>
          <w:sz w:val="28"/>
          <w:szCs w:val="28"/>
          <w:shd w:val="clear" w:color="auto" w:fill="FFFFFF"/>
          <w:lang w:val="uk-UA"/>
        </w:rPr>
        <w:t xml:space="preserve">», який спеціалізується на вирощуванні плодових і ягідних культур. Очікувана вартість проекту складає 2,9 </w:t>
      </w:r>
      <w:proofErr w:type="spellStart"/>
      <w:r w:rsidR="00BA7AC2">
        <w:rPr>
          <w:rFonts w:ascii="Times New Roman" w:hAnsi="Times New Roman" w:cs="Times New Roman"/>
          <w:color w:val="000000"/>
          <w:sz w:val="28"/>
          <w:szCs w:val="28"/>
          <w:shd w:val="clear" w:color="auto" w:fill="FFFFFF"/>
          <w:lang w:val="uk-UA"/>
        </w:rPr>
        <w:t>млн</w:t>
      </w:r>
      <w:proofErr w:type="spellEnd"/>
      <w:r w:rsidRPr="00A65418">
        <w:rPr>
          <w:rFonts w:ascii="Times New Roman" w:hAnsi="Times New Roman" w:cs="Times New Roman"/>
          <w:color w:val="000000"/>
          <w:sz w:val="28"/>
          <w:szCs w:val="28"/>
          <w:shd w:val="clear" w:color="auto" w:fill="FFFFFF"/>
          <w:lang w:val="uk-UA"/>
        </w:rPr>
        <w:t xml:space="preserve"> </w:t>
      </w:r>
      <w:r w:rsidR="00BA7AC2">
        <w:rPr>
          <w:rFonts w:ascii="Times New Roman" w:hAnsi="Times New Roman" w:cs="Times New Roman"/>
          <w:color w:val="000000"/>
          <w:sz w:val="28"/>
          <w:szCs w:val="28"/>
          <w:shd w:val="clear" w:color="auto" w:fill="FFFFFF"/>
          <w:lang w:val="uk-UA"/>
        </w:rPr>
        <w:t xml:space="preserve"> </w:t>
      </w:r>
      <w:proofErr w:type="spellStart"/>
      <w:r w:rsidR="00BA7AC2">
        <w:rPr>
          <w:rFonts w:ascii="Times New Roman" w:hAnsi="Times New Roman" w:cs="Times New Roman"/>
          <w:color w:val="000000"/>
          <w:sz w:val="28"/>
          <w:szCs w:val="28"/>
          <w:shd w:val="clear" w:color="auto" w:fill="FFFFFF"/>
          <w:lang w:val="uk-UA"/>
        </w:rPr>
        <w:t>грн</w:t>
      </w:r>
      <w:proofErr w:type="spellEnd"/>
    </w:p>
    <w:p w:rsidR="003139F5" w:rsidRPr="00BA7AC2" w:rsidRDefault="003139F5" w:rsidP="009C6B7A">
      <w:pPr>
        <w:spacing w:after="0" w:line="240" w:lineRule="auto"/>
        <w:ind w:firstLine="567"/>
        <w:jc w:val="both"/>
        <w:rPr>
          <w:rStyle w:val="longtext"/>
          <w:rFonts w:ascii="Times New Roman" w:hAnsi="Times New Roman" w:cs="Times New Roman"/>
          <w:sz w:val="28"/>
          <w:szCs w:val="28"/>
          <w:u w:val="single"/>
          <w:lang w:val="uk-UA"/>
        </w:rPr>
      </w:pPr>
      <w:r w:rsidRPr="00BA7AC2">
        <w:rPr>
          <w:rStyle w:val="longtext"/>
          <w:rFonts w:ascii="Times New Roman" w:hAnsi="Times New Roman" w:cs="Times New Roman"/>
          <w:sz w:val="28"/>
          <w:szCs w:val="28"/>
          <w:u w:val="single"/>
          <w:lang w:val="uk-UA"/>
        </w:rPr>
        <w:t>Галузь тваринництва</w:t>
      </w:r>
    </w:p>
    <w:p w:rsidR="003139F5" w:rsidRPr="00A65418" w:rsidRDefault="003139F5" w:rsidP="009C6B7A">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val="uk-UA"/>
        </w:rPr>
      </w:pPr>
      <w:r w:rsidRPr="00A65418">
        <w:rPr>
          <w:rFonts w:ascii="Times New Roman" w:eastAsia="Times New Roman" w:hAnsi="Times New Roman" w:cs="Times New Roman"/>
          <w:color w:val="000000"/>
          <w:sz w:val="28"/>
          <w:szCs w:val="28"/>
          <w:shd w:val="clear" w:color="auto" w:fill="FFFFFF"/>
          <w:lang w:val="uk-UA"/>
        </w:rPr>
        <w:t xml:space="preserve">Основними завданнями у галузі тваринництва є поступовий перехід на інтенсивну систему вирощування із застосуванням новітніх технологій в утриманні тварин та їх годівлі. </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Тваринництвом в районі займаються 3 сільгосппідприємств</w:t>
      </w:r>
      <w:r w:rsidR="00BA7AC2">
        <w:rPr>
          <w:rFonts w:ascii="Times New Roman" w:hAnsi="Times New Roman" w:cs="Times New Roman"/>
          <w:sz w:val="28"/>
          <w:szCs w:val="28"/>
          <w:lang w:val="uk-UA"/>
        </w:rPr>
        <w:t>а</w:t>
      </w:r>
      <w:r w:rsidRPr="00A65418">
        <w:rPr>
          <w:rFonts w:ascii="Times New Roman" w:hAnsi="Times New Roman" w:cs="Times New Roman"/>
          <w:sz w:val="28"/>
          <w:szCs w:val="28"/>
          <w:lang w:val="uk-UA"/>
        </w:rPr>
        <w:t>, у т.ч. свинарством - 3 підприємств</w:t>
      </w:r>
      <w:r w:rsidR="00BA7AC2">
        <w:rPr>
          <w:rFonts w:ascii="Times New Roman" w:hAnsi="Times New Roman" w:cs="Times New Roman"/>
          <w:sz w:val="28"/>
          <w:szCs w:val="28"/>
          <w:lang w:val="uk-UA"/>
        </w:rPr>
        <w:t>а</w:t>
      </w:r>
      <w:r w:rsidRPr="00A65418">
        <w:rPr>
          <w:rFonts w:ascii="Times New Roman" w:hAnsi="Times New Roman" w:cs="Times New Roman"/>
          <w:sz w:val="28"/>
          <w:szCs w:val="28"/>
          <w:lang w:val="uk-UA"/>
        </w:rPr>
        <w:t>, молочним скотарством - 1, птахівництвом - 1.</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Протягом року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в районі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були проведені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робочі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наради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з керівниками </w:t>
      </w:r>
      <w:proofErr w:type="spellStart"/>
      <w:r w:rsidRPr="00A65418">
        <w:rPr>
          <w:rFonts w:ascii="Times New Roman" w:hAnsi="Times New Roman" w:cs="Times New Roman"/>
          <w:sz w:val="28"/>
          <w:szCs w:val="28"/>
          <w:lang w:val="uk-UA"/>
        </w:rPr>
        <w:t>агроформувань</w:t>
      </w:r>
      <w:proofErr w:type="spellEnd"/>
      <w:r w:rsidRPr="00A65418">
        <w:rPr>
          <w:rFonts w:ascii="Times New Roman" w:hAnsi="Times New Roman" w:cs="Times New Roman"/>
          <w:sz w:val="28"/>
          <w:szCs w:val="28"/>
          <w:lang w:val="uk-UA"/>
        </w:rPr>
        <w:t xml:space="preserve"> щодо нарощування поголів’я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с/г тварин.</w:t>
      </w:r>
      <w:r w:rsidR="00BA7AC2">
        <w:rPr>
          <w:rFonts w:ascii="Times New Roman" w:hAnsi="Times New Roman" w:cs="Times New Roman"/>
          <w:sz w:val="28"/>
          <w:szCs w:val="28"/>
          <w:lang w:val="uk-UA"/>
        </w:rPr>
        <w:t xml:space="preserve"> </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Постійно проводився моніторинг та аналіз стану справ у даній галузі.</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Станом на 01.01.2019 в </w:t>
      </w:r>
      <w:proofErr w:type="spellStart"/>
      <w:r w:rsidRPr="00A65418">
        <w:rPr>
          <w:rFonts w:ascii="Times New Roman" w:hAnsi="Times New Roman" w:cs="Times New Roman"/>
          <w:sz w:val="28"/>
          <w:szCs w:val="28"/>
          <w:lang w:val="uk-UA"/>
        </w:rPr>
        <w:t>агроформуваннях</w:t>
      </w:r>
      <w:proofErr w:type="spellEnd"/>
      <w:r w:rsidRPr="00A65418">
        <w:rPr>
          <w:rFonts w:ascii="Times New Roman" w:hAnsi="Times New Roman" w:cs="Times New Roman"/>
          <w:sz w:val="28"/>
          <w:szCs w:val="28"/>
          <w:lang w:val="uk-UA"/>
        </w:rPr>
        <w:t xml:space="preserve"> району утримувалось: свиней - 788 голів, великої рогатої худоби - 593 голови, що на 153 голови або на 35</w:t>
      </w:r>
      <w:r w:rsidR="009C6B7A">
        <w:rPr>
          <w:rFonts w:ascii="Times New Roman" w:hAnsi="Times New Roman" w:cs="Times New Roman"/>
          <w:sz w:val="28"/>
          <w:szCs w:val="28"/>
          <w:lang w:val="uk-UA"/>
        </w:rPr>
        <w:t> </w:t>
      </w:r>
      <w:r w:rsidRPr="00A65418">
        <w:rPr>
          <w:rFonts w:ascii="Times New Roman" w:hAnsi="Times New Roman" w:cs="Times New Roman"/>
          <w:sz w:val="28"/>
          <w:szCs w:val="28"/>
          <w:lang w:val="uk-UA"/>
        </w:rPr>
        <w:t>% більше у порівнянні з аналогічним періодом минулого року, у тому числі корів 185 голів, що на 30 голів або на 19 % більше у зрівнянні з аналогічним періодом минулого року, птиці - 166340 голів, в порівнянні з аналогічним періодом минулого руку більше на 84985 голів або на 204% , у тому числі поголів’я курей несучок склало 166340 голів. Збільшення поголів’я птиці досягнуто за рахунок розширення галузі птахівництва, а саме закупівлі молодняку Ф/Г «Стимул 777» та модернізацією тваринницьких приміщень.</w:t>
      </w:r>
    </w:p>
    <w:p w:rsidR="003139F5"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За 2018 рік </w:t>
      </w:r>
      <w:proofErr w:type="spellStart"/>
      <w:r w:rsidRPr="00A65418">
        <w:rPr>
          <w:rFonts w:ascii="Times New Roman" w:hAnsi="Times New Roman" w:cs="Times New Roman"/>
          <w:sz w:val="28"/>
          <w:szCs w:val="28"/>
          <w:lang w:val="uk-UA"/>
        </w:rPr>
        <w:t>агроформуваннями</w:t>
      </w:r>
      <w:proofErr w:type="spellEnd"/>
      <w:r w:rsidRPr="00A65418">
        <w:rPr>
          <w:rFonts w:ascii="Times New Roman" w:hAnsi="Times New Roman" w:cs="Times New Roman"/>
          <w:sz w:val="28"/>
          <w:szCs w:val="28"/>
          <w:lang w:val="uk-UA"/>
        </w:rPr>
        <w:t xml:space="preserve"> району вироблено: молока - 1235 тонн,</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м’яса – 173,8 тонни, яєць – 15 </w:t>
      </w:r>
      <w:proofErr w:type="spellStart"/>
      <w:r w:rsidR="00BA7AC2">
        <w:rPr>
          <w:rFonts w:ascii="Times New Roman" w:hAnsi="Times New Roman" w:cs="Times New Roman"/>
          <w:sz w:val="28"/>
          <w:szCs w:val="28"/>
          <w:lang w:val="uk-UA"/>
        </w:rPr>
        <w:t>млн</w:t>
      </w:r>
      <w:proofErr w:type="spellEnd"/>
      <w:r w:rsidRPr="00A65418">
        <w:rPr>
          <w:rFonts w:ascii="Times New Roman" w:hAnsi="Times New Roman" w:cs="Times New Roman"/>
          <w:sz w:val="28"/>
          <w:szCs w:val="28"/>
          <w:lang w:val="uk-UA"/>
        </w:rPr>
        <w:t xml:space="preserve"> 018 тис. штук, що на 6 </w:t>
      </w:r>
      <w:proofErr w:type="spellStart"/>
      <w:r w:rsidR="00BA7AC2">
        <w:rPr>
          <w:rFonts w:ascii="Times New Roman" w:hAnsi="Times New Roman" w:cs="Times New Roman"/>
          <w:sz w:val="28"/>
          <w:szCs w:val="28"/>
          <w:lang w:val="uk-UA"/>
        </w:rPr>
        <w:t>млн</w:t>
      </w:r>
      <w:proofErr w:type="spellEnd"/>
      <w:r w:rsidRPr="00A65418">
        <w:rPr>
          <w:rFonts w:ascii="Times New Roman" w:hAnsi="Times New Roman" w:cs="Times New Roman"/>
          <w:sz w:val="28"/>
          <w:szCs w:val="28"/>
          <w:lang w:val="uk-UA"/>
        </w:rPr>
        <w:t xml:space="preserve"> 791 тис. штук більше у зрівнянні з минулим роком.</w:t>
      </w:r>
      <w:r w:rsidR="00BA7AC2">
        <w:rPr>
          <w:rFonts w:ascii="Times New Roman" w:hAnsi="Times New Roman" w:cs="Times New Roman"/>
          <w:sz w:val="28"/>
          <w:szCs w:val="28"/>
          <w:lang w:val="uk-UA"/>
        </w:rPr>
        <w:t xml:space="preserve"> </w:t>
      </w:r>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Протягом року підприємствам, фермерським господарствам надавалась інформаційна та консультаційна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допомога в межах своїх повноважень що</w:t>
      </w:r>
      <w:r w:rsidR="00BA7AC2">
        <w:rPr>
          <w:rFonts w:ascii="Times New Roman" w:hAnsi="Times New Roman" w:cs="Times New Roman"/>
          <w:sz w:val="28"/>
          <w:szCs w:val="28"/>
          <w:lang w:val="uk-UA"/>
        </w:rPr>
        <w:t>до</w:t>
      </w:r>
      <w:r w:rsidRPr="00A65418">
        <w:rPr>
          <w:rFonts w:ascii="Times New Roman" w:hAnsi="Times New Roman" w:cs="Times New Roman"/>
          <w:sz w:val="28"/>
          <w:szCs w:val="28"/>
          <w:lang w:val="uk-UA"/>
        </w:rPr>
        <w:t xml:space="preserve"> розробки бізнес – планів, з метою залучення інвестицій.</w:t>
      </w:r>
    </w:p>
    <w:p w:rsidR="003139F5" w:rsidRPr="00A65418" w:rsidRDefault="003139F5" w:rsidP="009C6B7A">
      <w:pPr>
        <w:spacing w:after="0" w:line="240" w:lineRule="auto"/>
        <w:ind w:firstLine="567"/>
        <w:jc w:val="both"/>
        <w:rPr>
          <w:rFonts w:ascii="Times New Roman" w:hAnsi="Times New Roman" w:cs="Times New Roman"/>
          <w:color w:val="000000"/>
          <w:sz w:val="28"/>
          <w:szCs w:val="28"/>
          <w:shd w:val="clear" w:color="auto" w:fill="FFFFFF"/>
          <w:lang w:val="uk-UA"/>
        </w:rPr>
      </w:pPr>
      <w:r w:rsidRPr="00A65418">
        <w:rPr>
          <w:rFonts w:ascii="Times New Roman" w:hAnsi="Times New Roman" w:cs="Times New Roman"/>
          <w:sz w:val="28"/>
          <w:szCs w:val="28"/>
          <w:lang w:val="uk-UA"/>
        </w:rPr>
        <w:t>Розроблений</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бізнес - план щодо </w:t>
      </w:r>
      <w:r w:rsidRPr="00A65418">
        <w:rPr>
          <w:rFonts w:ascii="Times New Roman" w:hAnsi="Times New Roman" w:cs="Times New Roman"/>
          <w:color w:val="000000"/>
          <w:sz w:val="28"/>
          <w:szCs w:val="28"/>
          <w:shd w:val="clear" w:color="auto" w:fill="FFFFFF"/>
          <w:lang w:val="uk-UA"/>
        </w:rPr>
        <w:t>закупівлі 50 голів ремонтного стада свиней фермерським господарством «Ірина» та</w:t>
      </w:r>
      <w:r w:rsidR="00BA7AC2">
        <w:rPr>
          <w:rFonts w:ascii="Times New Roman" w:hAnsi="Times New Roman" w:cs="Times New Roman"/>
          <w:color w:val="000000"/>
          <w:sz w:val="28"/>
          <w:szCs w:val="28"/>
          <w:shd w:val="clear" w:color="auto" w:fill="FFFFFF"/>
          <w:lang w:val="uk-UA"/>
        </w:rPr>
        <w:t xml:space="preserve"> </w:t>
      </w:r>
      <w:r w:rsidRPr="00A65418">
        <w:rPr>
          <w:rFonts w:ascii="Times New Roman" w:hAnsi="Times New Roman" w:cs="Times New Roman"/>
          <w:color w:val="000000"/>
          <w:sz w:val="28"/>
          <w:szCs w:val="28"/>
          <w:shd w:val="clear" w:color="auto" w:fill="FFFFFF"/>
          <w:lang w:val="uk-UA"/>
        </w:rPr>
        <w:t xml:space="preserve">проведення реконструкції приміщення. Очікувана вартість проекту складає 470 тис. </w:t>
      </w:r>
      <w:r w:rsidR="00BA7AC2">
        <w:rPr>
          <w:rFonts w:ascii="Times New Roman" w:hAnsi="Times New Roman" w:cs="Times New Roman"/>
          <w:color w:val="000000"/>
          <w:sz w:val="28"/>
          <w:szCs w:val="28"/>
          <w:shd w:val="clear" w:color="auto" w:fill="FFFFFF"/>
          <w:lang w:val="uk-UA"/>
        </w:rPr>
        <w:t xml:space="preserve"> </w:t>
      </w:r>
      <w:proofErr w:type="spellStart"/>
      <w:r w:rsidR="00BA7AC2">
        <w:rPr>
          <w:rFonts w:ascii="Times New Roman" w:hAnsi="Times New Roman" w:cs="Times New Roman"/>
          <w:color w:val="000000"/>
          <w:sz w:val="28"/>
          <w:szCs w:val="28"/>
          <w:shd w:val="clear" w:color="auto" w:fill="FFFFFF"/>
          <w:lang w:val="uk-UA"/>
        </w:rPr>
        <w:t>грн</w:t>
      </w:r>
      <w:proofErr w:type="spellEnd"/>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Style w:val="longtext"/>
          <w:rFonts w:ascii="Times New Roman" w:hAnsi="Times New Roman" w:cs="Times New Roman"/>
          <w:sz w:val="28"/>
          <w:szCs w:val="28"/>
          <w:lang w:val="uk-UA"/>
        </w:rPr>
        <w:t>Також спеціалістами управління агропромислового розвитку доводилась</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інформація до населення, фермерських господарств, селищно</w:t>
      </w:r>
      <w:r w:rsidR="00BA7AC2">
        <w:rPr>
          <w:rStyle w:val="longtext"/>
          <w:rFonts w:ascii="Times New Roman" w:hAnsi="Times New Roman" w:cs="Times New Roman"/>
          <w:sz w:val="28"/>
          <w:szCs w:val="28"/>
          <w:lang w:val="uk-UA"/>
        </w:rPr>
        <w:t>го</w:t>
      </w:r>
      <w:r w:rsidRPr="00A65418">
        <w:rPr>
          <w:rStyle w:val="longtext"/>
          <w:rFonts w:ascii="Times New Roman" w:hAnsi="Times New Roman" w:cs="Times New Roman"/>
          <w:sz w:val="28"/>
          <w:szCs w:val="28"/>
          <w:lang w:val="uk-UA"/>
        </w:rPr>
        <w:t>, сільськ</w:t>
      </w:r>
      <w:r w:rsidR="00BA7AC2">
        <w:rPr>
          <w:rStyle w:val="longtext"/>
          <w:rFonts w:ascii="Times New Roman" w:hAnsi="Times New Roman" w:cs="Times New Roman"/>
          <w:sz w:val="28"/>
          <w:szCs w:val="28"/>
          <w:lang w:val="uk-UA"/>
        </w:rPr>
        <w:t>их голів</w:t>
      </w:r>
      <w:r w:rsidRPr="00A65418">
        <w:rPr>
          <w:rStyle w:val="longtext"/>
          <w:rFonts w:ascii="Times New Roman" w:hAnsi="Times New Roman" w:cs="Times New Roman"/>
          <w:sz w:val="28"/>
          <w:szCs w:val="28"/>
          <w:lang w:val="uk-UA"/>
        </w:rPr>
        <w:t xml:space="preserve"> рад щодо діючих державних</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програм</w:t>
      </w:r>
      <w:r w:rsidR="00BA7AC2">
        <w:rPr>
          <w:rStyle w:val="longtext"/>
          <w:rFonts w:ascii="Times New Roman" w:hAnsi="Times New Roman" w:cs="Times New Roman"/>
          <w:sz w:val="28"/>
          <w:szCs w:val="28"/>
          <w:lang w:val="uk-UA"/>
        </w:rPr>
        <w:t xml:space="preserve">, </w:t>
      </w:r>
      <w:r w:rsidRPr="00A65418">
        <w:rPr>
          <w:rStyle w:val="longtext"/>
          <w:rFonts w:ascii="Times New Roman" w:hAnsi="Times New Roman" w:cs="Times New Roman"/>
          <w:sz w:val="28"/>
          <w:szCs w:val="28"/>
          <w:lang w:val="uk-UA"/>
        </w:rPr>
        <w:t>направлених на підтримку галузі агропромислового розвитку.</w:t>
      </w:r>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color w:val="000000"/>
          <w:sz w:val="28"/>
          <w:szCs w:val="28"/>
          <w:lang w:val="uk-UA"/>
        </w:rPr>
        <w:t>У 2018 році 374 фізичних особи отримали</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дотацію за утримання</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 xml:space="preserve">молодняку </w:t>
      </w:r>
      <w:r w:rsidR="00BA7AC2">
        <w:rPr>
          <w:rFonts w:ascii="Times New Roman" w:hAnsi="Times New Roman" w:cs="Times New Roman"/>
          <w:color w:val="000000"/>
          <w:sz w:val="28"/>
          <w:szCs w:val="28"/>
          <w:lang w:val="uk-UA"/>
        </w:rPr>
        <w:t>великої рогатої худоби</w:t>
      </w:r>
      <w:r w:rsidRPr="00A65418">
        <w:rPr>
          <w:rFonts w:ascii="Times New Roman" w:hAnsi="Times New Roman" w:cs="Times New Roman"/>
          <w:color w:val="000000"/>
          <w:sz w:val="28"/>
          <w:szCs w:val="28"/>
          <w:lang w:val="uk-UA"/>
        </w:rPr>
        <w:t xml:space="preserve"> у сумі</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 xml:space="preserve"> 940 тис. 800</w:t>
      </w:r>
      <w:r w:rsidR="00BA7AC2">
        <w:rPr>
          <w:rFonts w:ascii="Times New Roman" w:hAnsi="Times New Roman" w:cs="Times New Roman"/>
          <w:color w:val="000000"/>
          <w:sz w:val="28"/>
          <w:szCs w:val="28"/>
          <w:lang w:val="uk-UA"/>
        </w:rPr>
        <w:t xml:space="preserve"> </w:t>
      </w:r>
      <w:proofErr w:type="spellStart"/>
      <w:r w:rsidR="00BA7AC2">
        <w:rPr>
          <w:rFonts w:ascii="Times New Roman" w:hAnsi="Times New Roman" w:cs="Times New Roman"/>
          <w:color w:val="000000"/>
          <w:sz w:val="28"/>
          <w:szCs w:val="28"/>
          <w:lang w:val="uk-UA"/>
        </w:rPr>
        <w:t>грн</w:t>
      </w:r>
      <w:proofErr w:type="spellEnd"/>
      <w:r w:rsidRPr="00A65418">
        <w:rPr>
          <w:rFonts w:ascii="Times New Roman" w:hAnsi="Times New Roman" w:cs="Times New Roman"/>
          <w:color w:val="000000"/>
          <w:sz w:val="28"/>
          <w:szCs w:val="28"/>
          <w:lang w:val="uk-UA"/>
        </w:rPr>
        <w:t>, 14 фізичних осіб</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отримали компенсацію</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за доїльні установки</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вітчизняного виробництва</w:t>
      </w:r>
      <w:r w:rsidR="00BA7AC2">
        <w:rPr>
          <w:rFonts w:ascii="Times New Roman" w:hAnsi="Times New Roman" w:cs="Times New Roman"/>
          <w:color w:val="000000"/>
          <w:sz w:val="28"/>
          <w:szCs w:val="28"/>
          <w:lang w:val="uk-UA"/>
        </w:rPr>
        <w:t xml:space="preserve"> у сумі 70 тис. грн.</w:t>
      </w:r>
    </w:p>
    <w:p w:rsidR="003139F5" w:rsidRPr="00A65418" w:rsidRDefault="003139F5" w:rsidP="009C6B7A">
      <w:pPr>
        <w:spacing w:after="0" w:line="240" w:lineRule="auto"/>
        <w:ind w:firstLine="567"/>
        <w:jc w:val="both"/>
        <w:rPr>
          <w:rFonts w:ascii="Times New Roman" w:hAnsi="Times New Roman" w:cs="Times New Roman"/>
          <w:color w:val="000000"/>
          <w:sz w:val="28"/>
          <w:szCs w:val="28"/>
          <w:lang w:val="uk-UA"/>
        </w:rPr>
      </w:pPr>
      <w:r w:rsidRPr="00A65418">
        <w:rPr>
          <w:rFonts w:ascii="Times New Roman" w:hAnsi="Times New Roman" w:cs="Times New Roman"/>
          <w:color w:val="000000"/>
          <w:sz w:val="28"/>
          <w:szCs w:val="28"/>
          <w:lang w:val="uk-UA"/>
        </w:rPr>
        <w:t>ФГ «Риск» отримало дотації: за утримання</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корів</w:t>
      </w:r>
      <w:r w:rsidR="00BA7AC2">
        <w:rPr>
          <w:rFonts w:ascii="Times New Roman" w:hAnsi="Times New Roman" w:cs="Times New Roman"/>
          <w:color w:val="000000"/>
          <w:sz w:val="28"/>
          <w:szCs w:val="28"/>
          <w:lang w:val="uk-UA"/>
        </w:rPr>
        <w:t xml:space="preserve"> </w:t>
      </w:r>
      <w:r w:rsidR="005940A1">
        <w:rPr>
          <w:rFonts w:ascii="Times New Roman" w:hAnsi="Times New Roman" w:cs="Times New Roman"/>
          <w:color w:val="000000"/>
          <w:sz w:val="28"/>
          <w:szCs w:val="28"/>
          <w:lang w:val="uk-UA"/>
        </w:rPr>
        <w:t xml:space="preserve"> у сумі 245 тис. 650 </w:t>
      </w:r>
      <w:proofErr w:type="spellStart"/>
      <w:r w:rsidR="00BA7AC2">
        <w:rPr>
          <w:rFonts w:ascii="Times New Roman" w:hAnsi="Times New Roman" w:cs="Times New Roman"/>
          <w:color w:val="000000"/>
          <w:sz w:val="28"/>
          <w:szCs w:val="28"/>
          <w:lang w:val="uk-UA"/>
        </w:rPr>
        <w:t>грн</w:t>
      </w:r>
      <w:proofErr w:type="spellEnd"/>
      <w:r w:rsidRPr="00A65418">
        <w:rPr>
          <w:rFonts w:ascii="Times New Roman" w:hAnsi="Times New Roman" w:cs="Times New Roman"/>
          <w:color w:val="000000"/>
          <w:sz w:val="28"/>
          <w:szCs w:val="28"/>
          <w:lang w:val="uk-UA"/>
        </w:rPr>
        <w:t>, та часткове відшкодування вартості племінних тварин,</w:t>
      </w:r>
      <w:r w:rsidR="00BA7AC2">
        <w:rPr>
          <w:rFonts w:ascii="Times New Roman" w:hAnsi="Times New Roman" w:cs="Times New Roman"/>
          <w:color w:val="000000"/>
          <w:sz w:val="28"/>
          <w:szCs w:val="28"/>
          <w:lang w:val="uk-UA"/>
        </w:rPr>
        <w:t xml:space="preserve"> </w:t>
      </w:r>
      <w:r w:rsidR="005940A1">
        <w:rPr>
          <w:rFonts w:ascii="Times New Roman" w:hAnsi="Times New Roman" w:cs="Times New Roman"/>
          <w:color w:val="000000"/>
          <w:sz w:val="28"/>
          <w:szCs w:val="28"/>
          <w:lang w:val="uk-UA"/>
        </w:rPr>
        <w:t xml:space="preserve"> за придбання 30 </w:t>
      </w:r>
      <w:r w:rsidRPr="00A65418">
        <w:rPr>
          <w:rFonts w:ascii="Times New Roman" w:hAnsi="Times New Roman" w:cs="Times New Roman"/>
          <w:color w:val="000000"/>
          <w:sz w:val="28"/>
          <w:szCs w:val="28"/>
          <w:lang w:val="uk-UA"/>
        </w:rPr>
        <w:t xml:space="preserve">голів племінних </w:t>
      </w:r>
      <w:proofErr w:type="spellStart"/>
      <w:r w:rsidRPr="00A65418">
        <w:rPr>
          <w:rFonts w:ascii="Times New Roman" w:hAnsi="Times New Roman" w:cs="Times New Roman"/>
          <w:color w:val="000000"/>
          <w:sz w:val="28"/>
          <w:szCs w:val="28"/>
          <w:lang w:val="uk-UA"/>
        </w:rPr>
        <w:t>нетелів</w:t>
      </w:r>
      <w:proofErr w:type="spellEnd"/>
      <w:r w:rsidRPr="00A65418">
        <w:rPr>
          <w:rFonts w:ascii="Times New Roman" w:hAnsi="Times New Roman" w:cs="Times New Roman"/>
          <w:color w:val="000000"/>
          <w:sz w:val="28"/>
          <w:szCs w:val="28"/>
          <w:lang w:val="uk-UA"/>
        </w:rPr>
        <w:t xml:space="preserve"> у сумі 509</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 xml:space="preserve">тис. 221 </w:t>
      </w:r>
      <w:r w:rsidR="00BA7AC2">
        <w:rPr>
          <w:rFonts w:ascii="Times New Roman" w:hAnsi="Times New Roman" w:cs="Times New Roman"/>
          <w:color w:val="000000"/>
          <w:sz w:val="28"/>
          <w:szCs w:val="28"/>
          <w:lang w:val="uk-UA"/>
        </w:rPr>
        <w:t xml:space="preserve"> </w:t>
      </w:r>
      <w:proofErr w:type="spellStart"/>
      <w:r w:rsidR="00BA7AC2">
        <w:rPr>
          <w:rFonts w:ascii="Times New Roman" w:hAnsi="Times New Roman" w:cs="Times New Roman"/>
          <w:color w:val="000000"/>
          <w:sz w:val="28"/>
          <w:szCs w:val="28"/>
          <w:lang w:val="uk-UA"/>
        </w:rPr>
        <w:t>грн</w:t>
      </w:r>
      <w:proofErr w:type="spellEnd"/>
    </w:p>
    <w:p w:rsidR="003139F5" w:rsidRPr="00A65418" w:rsidRDefault="003139F5" w:rsidP="009C6B7A">
      <w:pPr>
        <w:spacing w:after="0" w:line="240" w:lineRule="auto"/>
        <w:ind w:firstLine="567"/>
        <w:jc w:val="both"/>
        <w:rPr>
          <w:rFonts w:ascii="Times New Roman" w:hAnsi="Times New Roman" w:cs="Times New Roman"/>
          <w:color w:val="000000"/>
          <w:sz w:val="28"/>
          <w:szCs w:val="28"/>
          <w:lang w:val="uk-UA"/>
        </w:rPr>
      </w:pPr>
      <w:r w:rsidRPr="00A65418">
        <w:rPr>
          <w:rFonts w:ascii="Times New Roman" w:hAnsi="Times New Roman" w:cs="Times New Roman"/>
          <w:color w:val="000000"/>
          <w:sz w:val="28"/>
          <w:szCs w:val="28"/>
          <w:lang w:val="uk-UA"/>
        </w:rPr>
        <w:t>8 сільськогосподарських підприємств</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отримали</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компенсацію за придбання сільськогосподарської техніки та обладнання вітчизняного виробництва</w:t>
      </w:r>
      <w:r w:rsidR="00BA7AC2">
        <w:rPr>
          <w:rFonts w:ascii="Times New Roman" w:hAnsi="Times New Roman" w:cs="Times New Roman"/>
          <w:color w:val="000000"/>
          <w:sz w:val="28"/>
          <w:szCs w:val="28"/>
          <w:lang w:val="uk-UA"/>
        </w:rPr>
        <w:t xml:space="preserve"> </w:t>
      </w:r>
      <w:r w:rsidRPr="00A65418">
        <w:rPr>
          <w:rFonts w:ascii="Times New Roman" w:hAnsi="Times New Roman" w:cs="Times New Roman"/>
          <w:color w:val="000000"/>
          <w:sz w:val="28"/>
          <w:szCs w:val="28"/>
          <w:lang w:val="uk-UA"/>
        </w:rPr>
        <w:t xml:space="preserve">у сумі 2 </w:t>
      </w:r>
      <w:proofErr w:type="spellStart"/>
      <w:r w:rsidR="00BA7AC2">
        <w:rPr>
          <w:rFonts w:ascii="Times New Roman" w:hAnsi="Times New Roman" w:cs="Times New Roman"/>
          <w:color w:val="000000"/>
          <w:sz w:val="28"/>
          <w:szCs w:val="28"/>
          <w:lang w:val="uk-UA"/>
        </w:rPr>
        <w:t>млн</w:t>
      </w:r>
      <w:proofErr w:type="spellEnd"/>
      <w:r w:rsidRPr="00A65418">
        <w:rPr>
          <w:rFonts w:ascii="Times New Roman" w:hAnsi="Times New Roman" w:cs="Times New Roman"/>
          <w:color w:val="000000"/>
          <w:sz w:val="28"/>
          <w:szCs w:val="28"/>
          <w:lang w:val="uk-UA"/>
        </w:rPr>
        <w:t xml:space="preserve"> 107 тис. </w:t>
      </w:r>
      <w:r w:rsidR="00BA7AC2">
        <w:rPr>
          <w:rFonts w:ascii="Times New Roman" w:hAnsi="Times New Roman" w:cs="Times New Roman"/>
          <w:color w:val="000000"/>
          <w:sz w:val="28"/>
          <w:szCs w:val="28"/>
          <w:lang w:val="uk-UA"/>
        </w:rPr>
        <w:t xml:space="preserve"> </w:t>
      </w:r>
      <w:proofErr w:type="spellStart"/>
      <w:r w:rsidR="00BA7AC2">
        <w:rPr>
          <w:rFonts w:ascii="Times New Roman" w:hAnsi="Times New Roman" w:cs="Times New Roman"/>
          <w:color w:val="000000"/>
          <w:sz w:val="28"/>
          <w:szCs w:val="28"/>
          <w:lang w:val="uk-UA"/>
        </w:rPr>
        <w:t>грн</w:t>
      </w:r>
      <w:proofErr w:type="spellEnd"/>
      <w:r w:rsidRPr="00A65418">
        <w:rPr>
          <w:rFonts w:ascii="Times New Roman" w:hAnsi="Times New Roman" w:cs="Times New Roman"/>
          <w:color w:val="000000"/>
          <w:sz w:val="28"/>
          <w:szCs w:val="28"/>
          <w:lang w:val="uk-UA"/>
        </w:rPr>
        <w:t xml:space="preserve"> </w:t>
      </w:r>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lastRenderedPageBreak/>
        <w:t xml:space="preserve">2 </w:t>
      </w:r>
      <w:proofErr w:type="spellStart"/>
      <w:r w:rsidRPr="00A65418">
        <w:rPr>
          <w:rFonts w:ascii="Times New Roman" w:hAnsi="Times New Roman" w:cs="Times New Roman"/>
          <w:sz w:val="28"/>
          <w:szCs w:val="28"/>
          <w:lang w:val="uk-UA"/>
        </w:rPr>
        <w:t>агроформування</w:t>
      </w:r>
      <w:proofErr w:type="spellEnd"/>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отримали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часткову компенсацію вартості насіння сільськогосподарських рослин вітчизняної селекції у сумі 34,6 тис. </w:t>
      </w:r>
      <w:proofErr w:type="spellStart"/>
      <w:r w:rsidRPr="00A65418">
        <w:rPr>
          <w:rFonts w:ascii="Times New Roman" w:hAnsi="Times New Roman" w:cs="Times New Roman"/>
          <w:sz w:val="28"/>
          <w:szCs w:val="28"/>
          <w:lang w:val="uk-UA"/>
        </w:rPr>
        <w:t>грн</w:t>
      </w:r>
      <w:proofErr w:type="spellEnd"/>
      <w:r w:rsidRPr="00A65418">
        <w:rPr>
          <w:rFonts w:ascii="Times New Roman" w:hAnsi="Times New Roman" w:cs="Times New Roman"/>
          <w:sz w:val="28"/>
          <w:szCs w:val="28"/>
          <w:lang w:val="uk-UA"/>
        </w:rPr>
        <w:t xml:space="preserve"> .</w:t>
      </w:r>
      <w:r w:rsidR="00BA7AC2">
        <w:rPr>
          <w:rFonts w:ascii="Times New Roman" w:hAnsi="Times New Roman" w:cs="Times New Roman"/>
          <w:sz w:val="28"/>
          <w:szCs w:val="28"/>
          <w:lang w:val="uk-UA"/>
        </w:rPr>
        <w:t xml:space="preserve"> </w:t>
      </w:r>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15 фермерських</w:t>
      </w:r>
      <w:r w:rsidR="005940A1">
        <w:rPr>
          <w:rFonts w:ascii="Times New Roman" w:hAnsi="Times New Roman" w:cs="Times New Roman"/>
          <w:sz w:val="28"/>
          <w:szCs w:val="28"/>
          <w:lang w:val="uk-UA"/>
        </w:rPr>
        <w:t xml:space="preserve"> господарств </w:t>
      </w:r>
      <w:r w:rsidRPr="00A65418">
        <w:rPr>
          <w:rFonts w:ascii="Times New Roman" w:hAnsi="Times New Roman" w:cs="Times New Roman"/>
          <w:sz w:val="28"/>
          <w:szCs w:val="28"/>
          <w:lang w:val="uk-UA"/>
        </w:rPr>
        <w:t>отримали бюджетну субсидію</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з </w:t>
      </w:r>
      <w:proofErr w:type="spellStart"/>
      <w:r w:rsidRPr="00A65418">
        <w:rPr>
          <w:rFonts w:ascii="Times New Roman" w:hAnsi="Times New Roman" w:cs="Times New Roman"/>
          <w:sz w:val="28"/>
          <w:szCs w:val="28"/>
          <w:lang w:val="uk-UA"/>
        </w:rPr>
        <w:t>Укрдержфонду</w:t>
      </w:r>
      <w:proofErr w:type="spellEnd"/>
      <w:r w:rsidRPr="00A65418">
        <w:rPr>
          <w:rFonts w:ascii="Times New Roman" w:hAnsi="Times New Roman" w:cs="Times New Roman"/>
          <w:sz w:val="28"/>
          <w:szCs w:val="28"/>
          <w:lang w:val="uk-UA"/>
        </w:rPr>
        <w:t xml:space="preserve"> господарства з них</w:t>
      </w:r>
      <w:r w:rsidR="009664EF">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2 ново</w:t>
      </w:r>
      <w:r w:rsidR="009C6B7A">
        <w:rPr>
          <w:rFonts w:ascii="Times New Roman" w:hAnsi="Times New Roman" w:cs="Times New Roman"/>
          <w:sz w:val="28"/>
          <w:szCs w:val="28"/>
          <w:lang w:val="uk-UA"/>
        </w:rPr>
        <w:t>створених, 13 діючих у сумі 250 </w:t>
      </w:r>
      <w:r w:rsidRPr="00A65418">
        <w:rPr>
          <w:rFonts w:ascii="Times New Roman" w:hAnsi="Times New Roman" w:cs="Times New Roman"/>
          <w:sz w:val="28"/>
          <w:szCs w:val="28"/>
          <w:lang w:val="uk-UA"/>
        </w:rPr>
        <w:t xml:space="preserve">тис.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 </w:t>
      </w:r>
    </w:p>
    <w:p w:rsidR="003139F5" w:rsidRPr="00A65418" w:rsidRDefault="003139F5" w:rsidP="009C6B7A">
      <w:pPr>
        <w:spacing w:after="0" w:line="240" w:lineRule="auto"/>
        <w:ind w:firstLine="567"/>
        <w:jc w:val="both"/>
        <w:rPr>
          <w:rFonts w:ascii="Times New Roman" w:hAnsi="Times New Roman" w:cs="Times New Roman"/>
          <w:sz w:val="28"/>
          <w:szCs w:val="28"/>
          <w:lang w:val="uk-UA"/>
        </w:rPr>
      </w:pPr>
      <w:r w:rsidRPr="00A65418">
        <w:rPr>
          <w:rStyle w:val="longtext"/>
          <w:rFonts w:ascii="Times New Roman" w:hAnsi="Times New Roman" w:cs="Times New Roman"/>
          <w:sz w:val="28"/>
          <w:szCs w:val="28"/>
          <w:lang w:val="uk-UA"/>
        </w:rPr>
        <w:t>Протягом року були проведені збори, наради, семінари</w:t>
      </w:r>
      <w:r w:rsidRPr="00A65418">
        <w:rPr>
          <w:rFonts w:ascii="Times New Roman" w:hAnsi="Times New Roman" w:cs="Times New Roman"/>
          <w:sz w:val="28"/>
          <w:szCs w:val="28"/>
          <w:lang w:val="uk-UA"/>
        </w:rPr>
        <w:t xml:space="preserve"> за участю управління агропромислового розвитку райдержадміністрації спільно з представниками сільськогосподарських підприємств, представниками малого та середнього бізнесу, населення щодо інформування та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співпраці підприємств.</w:t>
      </w:r>
    </w:p>
    <w:p w:rsidR="005940A1" w:rsidRPr="00A65418" w:rsidRDefault="003139F5" w:rsidP="009C6B7A">
      <w:pPr>
        <w:spacing w:after="0" w:line="240" w:lineRule="auto"/>
        <w:ind w:firstLine="567"/>
        <w:contextualSpacing/>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У 2018 році у с. Невське створений сільськогосподарський обслуговуючий кооператив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«Молочар </w:t>
      </w:r>
      <w:proofErr w:type="spellStart"/>
      <w:r w:rsidRPr="00A65418">
        <w:rPr>
          <w:rFonts w:ascii="Times New Roman" w:hAnsi="Times New Roman" w:cs="Times New Roman"/>
          <w:sz w:val="28"/>
          <w:szCs w:val="28"/>
          <w:lang w:val="uk-UA"/>
        </w:rPr>
        <w:t>Кремінщини</w:t>
      </w:r>
      <w:proofErr w:type="spellEnd"/>
      <w:r w:rsidRPr="00A65418">
        <w:rPr>
          <w:rFonts w:ascii="Times New Roman" w:hAnsi="Times New Roman" w:cs="Times New Roman"/>
          <w:sz w:val="28"/>
          <w:szCs w:val="28"/>
          <w:lang w:val="uk-UA"/>
        </w:rPr>
        <w:t>».</w:t>
      </w:r>
    </w:p>
    <w:p w:rsidR="003139F5" w:rsidRPr="000F507B" w:rsidRDefault="003139F5" w:rsidP="00BA7AC2">
      <w:pPr>
        <w:spacing w:after="0" w:line="240" w:lineRule="auto"/>
        <w:contextualSpacing/>
        <w:jc w:val="both"/>
        <w:rPr>
          <w:rFonts w:ascii="Times New Roman" w:hAnsi="Times New Roman" w:cs="Times New Roman"/>
          <w:sz w:val="28"/>
          <w:szCs w:val="28"/>
        </w:rPr>
      </w:pPr>
    </w:p>
    <w:p w:rsidR="003139F5" w:rsidRPr="00A65418" w:rsidRDefault="003139F5" w:rsidP="00BA7AC2">
      <w:pPr>
        <w:pStyle w:val="a3"/>
        <w:spacing w:after="0"/>
        <w:ind w:left="720"/>
        <w:jc w:val="both"/>
        <w:rPr>
          <w:rFonts w:eastAsia="+mn-ea"/>
          <w:sz w:val="28"/>
          <w:szCs w:val="28"/>
          <w:lang w:val="uk-UA"/>
        </w:rPr>
      </w:pPr>
      <w:r w:rsidRPr="00A65418">
        <w:rPr>
          <w:b/>
          <w:sz w:val="28"/>
          <w:szCs w:val="28"/>
          <w:lang w:val="uk-UA"/>
        </w:rPr>
        <w:t xml:space="preserve">Критичне питання </w:t>
      </w:r>
      <w:r w:rsidRPr="00A65418">
        <w:rPr>
          <w:rFonts w:eastAsia="+mn-ea"/>
          <w:b/>
          <w:bCs/>
          <w:sz w:val="28"/>
          <w:szCs w:val="28"/>
          <w:lang w:val="uk-UA"/>
        </w:rPr>
        <w:t>(В) Розвиток малого та середнього бізнесу</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Місцева економіка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представлена традиційними секторами -</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добувною та обробною промисловістю. </w:t>
      </w:r>
    </w:p>
    <w:p w:rsidR="00A65418" w:rsidRPr="007525F5" w:rsidRDefault="00A65418" w:rsidP="00BA7AC2">
      <w:pPr>
        <w:tabs>
          <w:tab w:val="left" w:pos="709"/>
        </w:tabs>
        <w:spacing w:after="0" w:line="240" w:lineRule="auto"/>
        <w:ind w:firstLine="709"/>
        <w:jc w:val="both"/>
        <w:rPr>
          <w:rFonts w:ascii="Times New Roman" w:hAnsi="Times New Roman" w:cs="Times New Roman"/>
          <w:sz w:val="28"/>
          <w:szCs w:val="28"/>
        </w:rPr>
      </w:pPr>
      <w:r w:rsidRPr="00A65418">
        <w:rPr>
          <w:rFonts w:ascii="Times New Roman" w:hAnsi="Times New Roman" w:cs="Times New Roman"/>
          <w:sz w:val="28"/>
          <w:szCs w:val="28"/>
          <w:lang w:val="uk-UA"/>
        </w:rPr>
        <w:t>За оперативними даними обсяг реалізованої продукції (робіт, послуг) промислової діяльності підприємств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основного кола за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2018 рік склав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1223,3 </w:t>
      </w:r>
      <w:proofErr w:type="spellStart"/>
      <w:r w:rsidR="00BA7AC2">
        <w:rPr>
          <w:rFonts w:ascii="Times New Roman" w:hAnsi="Times New Roman" w:cs="Times New Roman"/>
          <w:sz w:val="28"/>
          <w:szCs w:val="28"/>
          <w:lang w:val="uk-UA"/>
        </w:rPr>
        <w:t>млн</w:t>
      </w:r>
      <w:proofErr w:type="spellEnd"/>
      <w:r w:rsidR="00BA7AC2">
        <w:rPr>
          <w:rFonts w:ascii="Times New Roman" w:hAnsi="Times New Roman" w:cs="Times New Roman"/>
          <w:sz w:val="28"/>
          <w:szCs w:val="28"/>
          <w:lang w:val="uk-UA"/>
        </w:rPr>
        <w:t xml:space="preserve"> </w:t>
      </w:r>
      <w:r w:rsidR="007525F5">
        <w:rPr>
          <w:rFonts w:ascii="Times New Roman" w:hAnsi="Times New Roman" w:cs="Times New Roman"/>
          <w:sz w:val="28"/>
          <w:szCs w:val="28"/>
          <w:lang w:val="uk-UA"/>
        </w:rPr>
        <w:t>грн.</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Лідерами за обсягами промислового виробництва є наступні підприємства: ТОВ «Куб-Газ», ТОВ «</w:t>
      </w:r>
      <w:proofErr w:type="spellStart"/>
      <w:r w:rsidRPr="00A65418">
        <w:rPr>
          <w:rFonts w:ascii="Times New Roman" w:hAnsi="Times New Roman" w:cs="Times New Roman"/>
          <w:sz w:val="28"/>
          <w:szCs w:val="28"/>
          <w:lang w:val="uk-UA"/>
        </w:rPr>
        <w:t>Фідл</w:t>
      </w:r>
      <w:r w:rsidR="007525F5">
        <w:rPr>
          <w:rFonts w:ascii="Times New Roman" w:hAnsi="Times New Roman" w:cs="Times New Roman"/>
          <w:sz w:val="28"/>
          <w:szCs w:val="28"/>
          <w:lang w:val="uk-UA"/>
        </w:rPr>
        <w:t>айф</w:t>
      </w:r>
      <w:proofErr w:type="spellEnd"/>
      <w:r w:rsidR="007525F5">
        <w:rPr>
          <w:rFonts w:ascii="Times New Roman" w:hAnsi="Times New Roman" w:cs="Times New Roman"/>
          <w:sz w:val="28"/>
          <w:szCs w:val="28"/>
          <w:lang w:val="uk-UA"/>
        </w:rPr>
        <w:t>» та Українсько-польське ТОВ </w:t>
      </w:r>
      <w:r w:rsidRPr="00A65418">
        <w:rPr>
          <w:rFonts w:ascii="Times New Roman" w:hAnsi="Times New Roman" w:cs="Times New Roman"/>
          <w:sz w:val="28"/>
          <w:szCs w:val="28"/>
          <w:lang w:val="uk-UA"/>
        </w:rPr>
        <w:t>«Віко-Україна». У зв’язку з нестабільною ситуацією в країні внаслідок проведення АТО підприємства втратили коопераційні зв’язки, що призвело до зниження обсягів виробництва та надання послуг.</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Головними проблемами промислового комплексу є:</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розірвання бізнес контактів внаслідок проведення АТО;</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недостатній інноваційний рівень підприємств, висока енергоємність виробництв;</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недостатнє завантаження виробничих потужностей;</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значний знос основних фондів у промисловому комплексі;</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обмеженість власних фінансових ресурсів та відсутність доступних кредитних ресурсів для промислового, будівельного комплексу району та підприємництва.</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Проведення АТО суттєво вплинула на обсяги промислового виробництва району внаслідок дій</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внутрішніх та зовнішніх факторів, що стало причиною скорочення обсягів виробництва.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Таким чином, стимулювання приватної підприємницької ініціативи та вільної ринкової конкуренції між суб’єктами господарювання, створення цілісної та ефективної системи підтримки малого і середнього бізнесу у районі – основна передумова економічного зростання. Покращення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якості ділового середовища, зменшення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регуляторного навантаження на бізнес, налагодження діалогу між бізнесом та владою є важливими передумовами пожвавлення ділової активності, створення сприятливих умов для розвитку бізнесу та залучення інвестицій в економіку району та області.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lastRenderedPageBreak/>
        <w:t>Сьогодні промоція стала необхідним та вкрай важливим інструментом для залучення іноземних інвестицій, інновацій, науково-технічних кадрів, туристів. Отож, місцеві сільгоспвиробники постійно беруть участь у ярмаркових заходах, що проводяться в області.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На ярмарках, що проводяться в м. Кремінна запрошуються виробники із інших районів області. За звітній період було проведено 14 виїзних ярмарок.</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З метою стабілізації</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цінової ситуації на споживчому ринку району проводиться виїзна торгівля сільгосппродукцією місцевими сільгоспвиробниками та ярмарки «Вихідного дня». Окремо проводяться ярмаркові заходи з нагоди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свят. Протягом</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2018 року в районі проведено 6 святкових ярмарок. За 2018 рік за рахунок проведення ярмаркових заходів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реалізовано 102 т</w:t>
      </w:r>
      <w:r w:rsidR="007525F5">
        <w:rPr>
          <w:rFonts w:ascii="Times New Roman" w:hAnsi="Times New Roman" w:cs="Times New Roman"/>
          <w:sz w:val="28"/>
          <w:szCs w:val="28"/>
          <w:lang w:val="uk-UA"/>
        </w:rPr>
        <w:t>они</w:t>
      </w:r>
      <w:r w:rsidRPr="00A65418">
        <w:rPr>
          <w:rFonts w:ascii="Times New Roman" w:hAnsi="Times New Roman" w:cs="Times New Roman"/>
          <w:sz w:val="28"/>
          <w:szCs w:val="28"/>
          <w:lang w:val="uk-UA"/>
        </w:rPr>
        <w:t xml:space="preserve"> сільськогосподарської продукції на суму 1102,7 тис.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r w:rsidR="00BA7AC2">
        <w:rPr>
          <w:rFonts w:ascii="Times New Roman" w:hAnsi="Times New Roman" w:cs="Times New Roman"/>
          <w:sz w:val="28"/>
          <w:szCs w:val="28"/>
          <w:lang w:val="uk-UA"/>
        </w:rPr>
        <w:t xml:space="preserve">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Постійну експортну діяльність здійснюють</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Українсько-Польське ТОВ </w:t>
      </w:r>
      <w:r w:rsidR="007525F5">
        <w:rPr>
          <w:rFonts w:ascii="Times New Roman" w:hAnsi="Times New Roman" w:cs="Times New Roman"/>
          <w:sz w:val="28"/>
          <w:szCs w:val="28"/>
          <w:lang w:val="uk-UA"/>
        </w:rPr>
        <w:t>«</w:t>
      </w:r>
      <w:r w:rsidRPr="00A65418">
        <w:rPr>
          <w:rFonts w:ascii="Times New Roman" w:hAnsi="Times New Roman" w:cs="Times New Roman"/>
          <w:sz w:val="28"/>
          <w:szCs w:val="28"/>
          <w:lang w:val="uk-UA"/>
        </w:rPr>
        <w:t>Віко-</w:t>
      </w:r>
      <w:r w:rsidR="007525F5">
        <w:rPr>
          <w:rFonts w:ascii="Times New Roman" w:hAnsi="Times New Roman" w:cs="Times New Roman"/>
          <w:sz w:val="28"/>
          <w:szCs w:val="28"/>
          <w:lang w:val="uk-UA"/>
        </w:rPr>
        <w:t>Україна»</w:t>
      </w:r>
      <w:r w:rsidRPr="00A65418">
        <w:rPr>
          <w:rFonts w:ascii="Times New Roman" w:hAnsi="Times New Roman" w:cs="Times New Roman"/>
          <w:sz w:val="28"/>
          <w:szCs w:val="28"/>
          <w:lang w:val="uk-UA"/>
        </w:rPr>
        <w:t xml:space="preserve">, ТОВ </w:t>
      </w:r>
      <w:r w:rsidR="007525F5">
        <w:rPr>
          <w:rFonts w:ascii="Times New Roman" w:hAnsi="Times New Roman" w:cs="Times New Roman"/>
          <w:sz w:val="28"/>
          <w:szCs w:val="28"/>
          <w:lang w:val="uk-UA"/>
        </w:rPr>
        <w:t>«</w:t>
      </w:r>
      <w:proofErr w:type="spellStart"/>
      <w:r w:rsidRPr="00A65418">
        <w:rPr>
          <w:rFonts w:ascii="Times New Roman" w:hAnsi="Times New Roman" w:cs="Times New Roman"/>
          <w:sz w:val="28"/>
          <w:szCs w:val="28"/>
          <w:lang w:val="uk-UA"/>
        </w:rPr>
        <w:t>Фідлайф</w:t>
      </w:r>
      <w:proofErr w:type="spellEnd"/>
      <w:r w:rsidR="007525F5">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та ТОВ «</w:t>
      </w:r>
      <w:proofErr w:type="spellStart"/>
      <w:r w:rsidRPr="00A65418">
        <w:rPr>
          <w:rFonts w:ascii="Times New Roman" w:hAnsi="Times New Roman" w:cs="Times New Roman"/>
          <w:sz w:val="28"/>
          <w:szCs w:val="28"/>
          <w:lang w:val="uk-UA"/>
        </w:rPr>
        <w:t>НВП«Аеромех</w:t>
      </w:r>
      <w:proofErr w:type="spellEnd"/>
      <w:r w:rsidRPr="00A65418">
        <w:rPr>
          <w:rFonts w:ascii="Times New Roman" w:hAnsi="Times New Roman" w:cs="Times New Roman"/>
          <w:sz w:val="28"/>
          <w:szCs w:val="28"/>
          <w:lang w:val="uk-UA"/>
        </w:rPr>
        <w:t>». Керівником підприємства ТОВ «</w:t>
      </w:r>
      <w:proofErr w:type="spellStart"/>
      <w:r w:rsidRPr="00A65418">
        <w:rPr>
          <w:rFonts w:ascii="Times New Roman" w:hAnsi="Times New Roman" w:cs="Times New Roman"/>
          <w:sz w:val="28"/>
          <w:szCs w:val="28"/>
          <w:lang w:val="uk-UA"/>
        </w:rPr>
        <w:t>НВП«Аеромех</w:t>
      </w:r>
      <w:proofErr w:type="spellEnd"/>
      <w:r w:rsidRPr="00A65418">
        <w:rPr>
          <w:rFonts w:ascii="Times New Roman" w:hAnsi="Times New Roman" w:cs="Times New Roman"/>
          <w:sz w:val="28"/>
          <w:szCs w:val="28"/>
          <w:lang w:val="uk-UA"/>
        </w:rPr>
        <w:t>» було прийнято участь у</w:t>
      </w:r>
      <w:r w:rsidR="00BA7AC2">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міждународних</w:t>
      </w:r>
      <w:proofErr w:type="spellEnd"/>
      <w:r w:rsidRPr="00A65418">
        <w:rPr>
          <w:rFonts w:ascii="Times New Roman" w:hAnsi="Times New Roman" w:cs="Times New Roman"/>
          <w:sz w:val="28"/>
          <w:szCs w:val="28"/>
          <w:lang w:val="uk-UA"/>
        </w:rPr>
        <w:t xml:space="preserve"> виставках сільськогосподарської</w:t>
      </w:r>
      <w:r w:rsidR="00BA7AC2">
        <w:rPr>
          <w:rFonts w:ascii="Times New Roman" w:hAnsi="Times New Roman" w:cs="Times New Roman"/>
          <w:sz w:val="28"/>
          <w:szCs w:val="28"/>
          <w:lang w:val="uk-UA"/>
        </w:rPr>
        <w:t xml:space="preserve"> </w:t>
      </w:r>
      <w:r w:rsidR="007525F5">
        <w:rPr>
          <w:rFonts w:ascii="Times New Roman" w:hAnsi="Times New Roman" w:cs="Times New Roman"/>
          <w:sz w:val="28"/>
          <w:szCs w:val="28"/>
          <w:lang w:val="uk-UA"/>
        </w:rPr>
        <w:t>техніки і обладнання «</w:t>
      </w:r>
      <w:proofErr w:type="spellStart"/>
      <w:r w:rsidRPr="00A65418">
        <w:rPr>
          <w:rFonts w:ascii="Times New Roman" w:hAnsi="Times New Roman" w:cs="Times New Roman"/>
          <w:sz w:val="28"/>
          <w:szCs w:val="28"/>
          <w:lang w:val="uk-UA"/>
        </w:rPr>
        <w:t>ИнтерАгро</w:t>
      </w:r>
      <w:proofErr w:type="spellEnd"/>
      <w:r w:rsidR="007525F5">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в місті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Києві та в Італії (стенд заводу «</w:t>
      </w:r>
      <w:proofErr w:type="spellStart"/>
      <w:r w:rsidRPr="00A65418">
        <w:rPr>
          <w:rFonts w:ascii="Times New Roman" w:hAnsi="Times New Roman" w:cs="Times New Roman"/>
          <w:sz w:val="28"/>
          <w:szCs w:val="28"/>
          <w:lang w:val="uk-UA"/>
        </w:rPr>
        <w:t>Аеромех</w:t>
      </w:r>
      <w:proofErr w:type="spellEnd"/>
      <w:r w:rsidRPr="00A65418">
        <w:rPr>
          <w:rFonts w:ascii="Times New Roman" w:hAnsi="Times New Roman" w:cs="Times New Roman"/>
          <w:sz w:val="28"/>
          <w:szCs w:val="28"/>
          <w:lang w:val="uk-UA"/>
        </w:rPr>
        <w:t>» відвідали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представники не тільки з країн Європи, 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й Індії, Африки, Єгипту та інших</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країн світу).</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Керівником ГО «</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бізнес-асоціація» було представлено презентацію бази відпочинку «Лісова поляна» </w:t>
      </w:r>
      <w:proofErr w:type="spellStart"/>
      <w:r w:rsidRPr="00A65418">
        <w:rPr>
          <w:rFonts w:ascii="Times New Roman" w:hAnsi="Times New Roman" w:cs="Times New Roman"/>
          <w:sz w:val="28"/>
          <w:szCs w:val="28"/>
          <w:lang w:val="uk-UA"/>
        </w:rPr>
        <w:t>КП</w:t>
      </w:r>
      <w:proofErr w:type="spellEnd"/>
      <w:r w:rsidRPr="00A65418">
        <w:rPr>
          <w:rFonts w:ascii="Times New Roman" w:hAnsi="Times New Roman" w:cs="Times New Roman"/>
          <w:sz w:val="28"/>
          <w:szCs w:val="28"/>
          <w:lang w:val="uk-UA"/>
        </w:rPr>
        <w:t xml:space="preserve"> «Лісова казка» на виставці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w:t>
      </w:r>
      <w:proofErr w:type="spellStart"/>
      <w:r w:rsidRPr="00A65418">
        <w:rPr>
          <w:rFonts w:ascii="Times New Roman" w:hAnsi="Times New Roman" w:cs="Times New Roman"/>
          <w:sz w:val="28"/>
          <w:szCs w:val="28"/>
          <w:lang w:val="uk-UA"/>
        </w:rPr>
        <w:t>Схід-Експо</w:t>
      </w:r>
      <w:proofErr w:type="spellEnd"/>
      <w:r w:rsidRPr="00A65418">
        <w:rPr>
          <w:rFonts w:ascii="Times New Roman" w:hAnsi="Times New Roman" w:cs="Times New Roman"/>
          <w:sz w:val="28"/>
          <w:szCs w:val="28"/>
          <w:lang w:val="uk-UA"/>
        </w:rPr>
        <w:t xml:space="preserve"> 2018», що реалізувалася ПРООН за фінансової підтримки Посольства США в Україні, урядів Японії та Польщі.</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 метою представлення потенціалу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спеціалістами управління економічного розвитку і торгівлі було розроблено «Бізнес каталог» підприємств, що увійшли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до Каталогу підприємств Луганської області.</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Розроблено брошуру про </w:t>
      </w:r>
      <w:proofErr w:type="spellStart"/>
      <w:r w:rsidRPr="00A65418">
        <w:rPr>
          <w:rFonts w:ascii="Times New Roman" w:hAnsi="Times New Roman" w:cs="Times New Roman"/>
          <w:sz w:val="28"/>
          <w:szCs w:val="28"/>
          <w:lang w:val="uk-UA"/>
        </w:rPr>
        <w:t>Кремінський</w:t>
      </w:r>
      <w:proofErr w:type="spellEnd"/>
      <w:r w:rsidRPr="00A65418">
        <w:rPr>
          <w:rFonts w:ascii="Times New Roman" w:hAnsi="Times New Roman" w:cs="Times New Roman"/>
          <w:sz w:val="28"/>
          <w:szCs w:val="28"/>
          <w:lang w:val="uk-UA"/>
        </w:rPr>
        <w:t xml:space="preserve"> район, до якої увійшла інформація про основні економічно-активні підприємства, в тому числі </w:t>
      </w:r>
      <w:proofErr w:type="spellStart"/>
      <w:r w:rsidRPr="00A65418">
        <w:rPr>
          <w:rFonts w:ascii="Times New Roman" w:hAnsi="Times New Roman" w:cs="Times New Roman"/>
          <w:sz w:val="28"/>
          <w:szCs w:val="28"/>
          <w:lang w:val="uk-UA"/>
        </w:rPr>
        <w:t>сільгоспгосподарства</w:t>
      </w:r>
      <w:proofErr w:type="spellEnd"/>
      <w:r w:rsidRPr="00A65418">
        <w:rPr>
          <w:rFonts w:ascii="Times New Roman" w:hAnsi="Times New Roman" w:cs="Times New Roman"/>
          <w:sz w:val="28"/>
          <w:szCs w:val="28"/>
          <w:lang w:val="uk-UA"/>
        </w:rPr>
        <w:t>.</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b/>
          <w:sz w:val="28"/>
          <w:szCs w:val="28"/>
          <w:lang w:val="uk-UA"/>
        </w:rPr>
        <w:t>Станом на 01.01.2019 кількість суб’єктів малого і середнього підприємництва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(за статистичними даними) </w:t>
      </w:r>
      <w:r w:rsidRPr="00A65418">
        <w:rPr>
          <w:rFonts w:ascii="Times New Roman" w:hAnsi="Times New Roman" w:cs="Times New Roman"/>
          <w:b/>
          <w:sz w:val="28"/>
          <w:szCs w:val="28"/>
          <w:lang w:val="uk-UA"/>
        </w:rPr>
        <w:t>становить 1357 одиниць</w:t>
      </w:r>
      <w:r w:rsidRPr="00A65418">
        <w:rPr>
          <w:rFonts w:ascii="Times New Roman" w:hAnsi="Times New Roman" w:cs="Times New Roman"/>
          <w:sz w:val="28"/>
          <w:szCs w:val="28"/>
          <w:lang w:val="uk-UA"/>
        </w:rPr>
        <w:t>, з них:</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 xml:space="preserve">малих підприємств - 213 одиниць, </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фізичних осіб-підприємців - 1144 одиниці.</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Чисельність зайнятих у секторі малого і середнього</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підприємництва 3772</w:t>
      </w:r>
      <w:r w:rsidR="007525F5">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осіб (включаючи фізичних осіб-підприємців), в тому числі:</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 xml:space="preserve">на малих підприємствах (включаючи мікропідприємства) - 2174 осіб, </w:t>
      </w:r>
    </w:p>
    <w:p w:rsidR="00A65418" w:rsidRPr="007525F5" w:rsidRDefault="00A65418" w:rsidP="007525F5">
      <w:pPr>
        <w:tabs>
          <w:tab w:val="left" w:pos="709"/>
        </w:tabs>
        <w:spacing w:after="0" w:line="240" w:lineRule="auto"/>
        <w:ind w:left="709"/>
        <w:jc w:val="both"/>
        <w:rPr>
          <w:rFonts w:ascii="Times New Roman" w:hAnsi="Times New Roman"/>
          <w:sz w:val="28"/>
          <w:szCs w:val="28"/>
          <w:lang w:val="uk-UA"/>
        </w:rPr>
      </w:pPr>
      <w:r w:rsidRPr="007525F5">
        <w:rPr>
          <w:rFonts w:ascii="Times New Roman" w:hAnsi="Times New Roman"/>
          <w:sz w:val="28"/>
          <w:szCs w:val="28"/>
          <w:lang w:val="uk-UA"/>
        </w:rPr>
        <w:t>фізичних осіб-підприємців з найманими</w:t>
      </w:r>
      <w:r w:rsidR="00BA7AC2" w:rsidRPr="007525F5">
        <w:rPr>
          <w:rFonts w:ascii="Times New Roman" w:hAnsi="Times New Roman"/>
          <w:sz w:val="28"/>
          <w:szCs w:val="28"/>
          <w:lang w:val="uk-UA"/>
        </w:rPr>
        <w:t xml:space="preserve"> </w:t>
      </w:r>
      <w:r w:rsidRPr="007525F5">
        <w:rPr>
          <w:rFonts w:ascii="Times New Roman" w:hAnsi="Times New Roman"/>
          <w:sz w:val="28"/>
          <w:szCs w:val="28"/>
          <w:lang w:val="uk-UA"/>
        </w:rPr>
        <w:t xml:space="preserve">працівниками - 1598 особи.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Кількість зареєстрованих фермерських господарств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становить 91 одиниць. Площа земельних ділянок, що використовується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фермерськими господарствами 20,027 </w:t>
      </w:r>
      <w:proofErr w:type="spellStart"/>
      <w:r w:rsidRPr="00A65418">
        <w:rPr>
          <w:rFonts w:ascii="Times New Roman" w:hAnsi="Times New Roman" w:cs="Times New Roman"/>
          <w:sz w:val="28"/>
          <w:szCs w:val="28"/>
          <w:lang w:val="uk-UA"/>
        </w:rPr>
        <w:t>тис.</w:t>
      </w:r>
      <w:r w:rsidR="00BA7AC2">
        <w:rPr>
          <w:rFonts w:ascii="Times New Roman" w:hAnsi="Times New Roman" w:cs="Times New Roman"/>
          <w:sz w:val="28"/>
          <w:szCs w:val="28"/>
          <w:lang w:val="uk-UA"/>
        </w:rPr>
        <w:t>га</w:t>
      </w:r>
      <w:proofErr w:type="spellEnd"/>
      <w:r w:rsidRPr="00A65418">
        <w:rPr>
          <w:rFonts w:ascii="Times New Roman" w:hAnsi="Times New Roman" w:cs="Times New Roman"/>
          <w:sz w:val="28"/>
          <w:szCs w:val="28"/>
          <w:lang w:val="uk-UA"/>
        </w:rPr>
        <w:t xml:space="preserve">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 початку поточного року створено нових робочих місць за рахунок малого та середнього підприємництва 300 одиниць (в т.ч. малі підприємства - 37, фізичні особи-підприємці – 263).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lastRenderedPageBreak/>
        <w:t>Інфраструктуру розвитку та підтримки підприємництва району складають:</w:t>
      </w:r>
      <w:r w:rsidR="00BA7AC2">
        <w:rPr>
          <w:rFonts w:ascii="Times New Roman" w:hAnsi="Times New Roman" w:cs="Times New Roman"/>
          <w:sz w:val="28"/>
          <w:szCs w:val="28"/>
          <w:lang w:val="uk-UA"/>
        </w:rPr>
        <w:t xml:space="preserve"> </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Центр</w:t>
      </w:r>
      <w:r w:rsidR="007525F5">
        <w:rPr>
          <w:rFonts w:ascii="Times New Roman" w:hAnsi="Times New Roman" w:cs="Times New Roman"/>
          <w:sz w:val="28"/>
          <w:szCs w:val="28"/>
          <w:lang w:val="uk-UA"/>
        </w:rPr>
        <w:t>и</w:t>
      </w:r>
      <w:r w:rsidRPr="00A65418">
        <w:rPr>
          <w:rFonts w:ascii="Times New Roman" w:hAnsi="Times New Roman" w:cs="Times New Roman"/>
          <w:sz w:val="28"/>
          <w:szCs w:val="28"/>
          <w:lang w:val="uk-UA"/>
        </w:rPr>
        <w:t xml:space="preserve"> надання адміністративних послуг</w:t>
      </w:r>
      <w:r w:rsidR="007525F5">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Кремінської</w:t>
      </w:r>
      <w:proofErr w:type="spellEnd"/>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райдержадміністрації,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міської ради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та </w:t>
      </w:r>
      <w:proofErr w:type="spellStart"/>
      <w:r w:rsidRPr="00A65418">
        <w:rPr>
          <w:rFonts w:ascii="Times New Roman" w:hAnsi="Times New Roman" w:cs="Times New Roman"/>
          <w:sz w:val="28"/>
          <w:szCs w:val="28"/>
          <w:lang w:val="uk-UA"/>
        </w:rPr>
        <w:t>Красноріченської</w:t>
      </w:r>
      <w:proofErr w:type="spellEnd"/>
      <w:r w:rsidRPr="00A65418">
        <w:rPr>
          <w:rFonts w:ascii="Times New Roman" w:hAnsi="Times New Roman" w:cs="Times New Roman"/>
          <w:sz w:val="28"/>
          <w:szCs w:val="28"/>
          <w:lang w:val="uk-UA"/>
        </w:rPr>
        <w:t xml:space="preserve"> селищної ради (ОТГ), бізнес-центр, 2 кредитні спілки, 2 банківські установи, 3 громадських об’єднання підприємців.</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Зазначені елементи інфраструктури забезпечують кредитуванням суб’єктів підприємницької діяльності, допомагають підприємцям у розробці бізнес-планів, статутних документів при реєстрації, дорожньої карти, сприяють вирішенню спільних питань підприємців, залучають підприємців до участі у виставкових заходах, тренінгах, семінарах, вирішують питання благоустрою міста.</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bCs/>
          <w:sz w:val="28"/>
          <w:szCs w:val="28"/>
          <w:lang w:val="uk-UA"/>
        </w:rPr>
        <w:t xml:space="preserve">Інспекторами ГУ </w:t>
      </w:r>
      <w:proofErr w:type="spellStart"/>
      <w:r w:rsidRPr="00A65418">
        <w:rPr>
          <w:rFonts w:ascii="Times New Roman" w:hAnsi="Times New Roman" w:cs="Times New Roman"/>
          <w:bCs/>
          <w:sz w:val="28"/>
          <w:szCs w:val="28"/>
          <w:lang w:val="uk-UA"/>
        </w:rPr>
        <w:t>Держпраці</w:t>
      </w:r>
      <w:proofErr w:type="spellEnd"/>
      <w:r w:rsidRPr="00A65418">
        <w:rPr>
          <w:rFonts w:ascii="Times New Roman" w:hAnsi="Times New Roman" w:cs="Times New Roman"/>
          <w:bCs/>
          <w:sz w:val="28"/>
          <w:szCs w:val="28"/>
          <w:lang w:val="uk-UA"/>
        </w:rPr>
        <w:t xml:space="preserve"> проведено круглий стіл в </w:t>
      </w:r>
      <w:proofErr w:type="spellStart"/>
      <w:r w:rsidRPr="00A65418">
        <w:rPr>
          <w:rFonts w:ascii="Times New Roman" w:hAnsi="Times New Roman" w:cs="Times New Roman"/>
          <w:bCs/>
          <w:sz w:val="28"/>
          <w:szCs w:val="28"/>
          <w:lang w:val="uk-UA"/>
        </w:rPr>
        <w:t>Кремінській</w:t>
      </w:r>
      <w:proofErr w:type="spellEnd"/>
      <w:r w:rsidRPr="00A65418">
        <w:rPr>
          <w:rFonts w:ascii="Times New Roman" w:hAnsi="Times New Roman" w:cs="Times New Roman"/>
          <w:bCs/>
          <w:sz w:val="28"/>
          <w:szCs w:val="28"/>
          <w:lang w:val="uk-UA"/>
        </w:rPr>
        <w:t xml:space="preserve"> районній адмін</w:t>
      </w:r>
      <w:r w:rsidRPr="00A65418">
        <w:rPr>
          <w:rFonts w:ascii="Times New Roman" w:hAnsi="Times New Roman" w:cs="Times New Roman"/>
          <w:sz w:val="28"/>
          <w:szCs w:val="28"/>
          <w:lang w:val="uk-UA"/>
        </w:rPr>
        <w:t>і</w:t>
      </w:r>
      <w:r w:rsidRPr="00A65418">
        <w:rPr>
          <w:rFonts w:ascii="Times New Roman" w:hAnsi="Times New Roman" w:cs="Times New Roman"/>
          <w:bCs/>
          <w:sz w:val="28"/>
          <w:szCs w:val="28"/>
          <w:lang w:val="uk-UA"/>
        </w:rPr>
        <w:t>страції.</w:t>
      </w:r>
      <w:r w:rsidRPr="00A65418">
        <w:rPr>
          <w:rFonts w:ascii="Times New Roman" w:hAnsi="Times New Roman" w:cs="Times New Roman"/>
          <w:b/>
          <w:bCs/>
          <w:sz w:val="28"/>
          <w:szCs w:val="28"/>
          <w:lang w:val="uk-UA"/>
        </w:rPr>
        <w:t xml:space="preserve"> </w:t>
      </w:r>
      <w:r w:rsidRPr="00A65418">
        <w:rPr>
          <w:rFonts w:ascii="Times New Roman" w:hAnsi="Times New Roman" w:cs="Times New Roman"/>
          <w:sz w:val="28"/>
          <w:szCs w:val="28"/>
          <w:lang w:val="uk-UA"/>
        </w:rPr>
        <w:t>Роботодавц</w:t>
      </w:r>
      <w:r w:rsidR="007525F5">
        <w:rPr>
          <w:rFonts w:ascii="Times New Roman" w:hAnsi="Times New Roman" w:cs="Times New Roman"/>
          <w:sz w:val="28"/>
          <w:szCs w:val="28"/>
          <w:lang w:val="uk-UA"/>
        </w:rPr>
        <w:t>і</w:t>
      </w:r>
      <w:r w:rsidRPr="00A65418">
        <w:rPr>
          <w:rFonts w:ascii="Times New Roman" w:hAnsi="Times New Roman" w:cs="Times New Roman"/>
          <w:sz w:val="28"/>
          <w:szCs w:val="28"/>
          <w:lang w:val="uk-UA"/>
        </w:rPr>
        <w:t xml:space="preserve"> </w:t>
      </w:r>
      <w:r w:rsidR="007525F5">
        <w:rPr>
          <w:rFonts w:ascii="Times New Roman" w:hAnsi="Times New Roman" w:cs="Times New Roman"/>
          <w:sz w:val="28"/>
          <w:szCs w:val="28"/>
          <w:lang w:val="uk-UA"/>
        </w:rPr>
        <w:t>ще раз поінформовані</w:t>
      </w:r>
      <w:r w:rsidRPr="00A65418">
        <w:rPr>
          <w:rFonts w:ascii="Times New Roman" w:hAnsi="Times New Roman" w:cs="Times New Roman"/>
          <w:sz w:val="28"/>
          <w:szCs w:val="28"/>
          <w:lang w:val="uk-UA"/>
        </w:rPr>
        <w:t xml:space="preserve"> на тому, що за порушення вимог трудового законодавства до юридичних осіб незалежно від форми власності та підпорядкованості та фізичних осіб-підприємців, які використовують найману працю, можуть бути застосовані заходи фінансової відповідальності. Розмір штрафів залежить від розміру мінімальної заробітної плати, встановленого у відповідному році.</w:t>
      </w:r>
    </w:p>
    <w:p w:rsidR="00A65418" w:rsidRPr="00A65418" w:rsidRDefault="00A65418" w:rsidP="00BA7AC2">
      <w:pPr>
        <w:pStyle w:val="a9"/>
        <w:tabs>
          <w:tab w:val="left" w:pos="709"/>
        </w:tabs>
        <w:spacing w:before="0" w:after="0"/>
        <w:ind w:firstLine="709"/>
        <w:jc w:val="both"/>
        <w:rPr>
          <w:rFonts w:eastAsia="MS Mincho"/>
          <w:bCs/>
          <w:sz w:val="28"/>
          <w:szCs w:val="28"/>
          <w:lang w:val="uk-UA"/>
        </w:rPr>
      </w:pPr>
      <w:r w:rsidRPr="00A65418">
        <w:rPr>
          <w:sz w:val="28"/>
          <w:szCs w:val="28"/>
          <w:lang w:val="uk-UA"/>
        </w:rPr>
        <w:t>Протягом</w:t>
      </w:r>
      <w:r w:rsidR="00BA7AC2">
        <w:rPr>
          <w:sz w:val="28"/>
          <w:szCs w:val="28"/>
          <w:lang w:val="uk-UA"/>
        </w:rPr>
        <w:t xml:space="preserve"> </w:t>
      </w:r>
      <w:r w:rsidRPr="00A65418">
        <w:rPr>
          <w:sz w:val="28"/>
          <w:szCs w:val="28"/>
          <w:lang w:val="uk-UA"/>
        </w:rPr>
        <w:t xml:space="preserve">2018 року було проведено 4 засідання Робочої групи з питань сприяння розвитку малого підприємництва спільно з Радою промисловців та підприємців </w:t>
      </w:r>
      <w:proofErr w:type="spellStart"/>
      <w:r w:rsidRPr="00A65418">
        <w:rPr>
          <w:sz w:val="28"/>
          <w:szCs w:val="28"/>
          <w:lang w:val="uk-UA"/>
        </w:rPr>
        <w:t>Кремінського</w:t>
      </w:r>
      <w:proofErr w:type="spellEnd"/>
      <w:r w:rsidRPr="00A65418">
        <w:rPr>
          <w:sz w:val="28"/>
          <w:szCs w:val="28"/>
          <w:lang w:val="uk-UA"/>
        </w:rPr>
        <w:t xml:space="preserve"> району. </w:t>
      </w:r>
      <w:r w:rsidRPr="00A65418">
        <w:rPr>
          <w:rFonts w:eastAsia="MS Mincho"/>
          <w:bCs/>
          <w:sz w:val="28"/>
          <w:szCs w:val="28"/>
          <w:lang w:val="uk-UA"/>
        </w:rPr>
        <w:t>За 2018 рік</w:t>
      </w:r>
      <w:r w:rsidR="00BA7AC2">
        <w:rPr>
          <w:rFonts w:eastAsia="MS Mincho"/>
          <w:bCs/>
          <w:sz w:val="28"/>
          <w:szCs w:val="28"/>
          <w:lang w:val="uk-UA"/>
        </w:rPr>
        <w:t xml:space="preserve"> </w:t>
      </w:r>
      <w:r w:rsidRPr="00A65418">
        <w:rPr>
          <w:rFonts w:eastAsia="MS Mincho"/>
          <w:bCs/>
          <w:sz w:val="28"/>
          <w:szCs w:val="28"/>
          <w:lang w:val="uk-UA"/>
        </w:rPr>
        <w:t xml:space="preserve">райдержадміністрацією проведено 3 спільних семінари з питань правового регулювання споживчого ринку та практичного застосування законодавства у сфері захисту прав споживачів, за участі представників </w:t>
      </w:r>
      <w:proofErr w:type="spellStart"/>
      <w:r w:rsidRPr="00A65418">
        <w:rPr>
          <w:rFonts w:eastAsia="MS Mincho"/>
          <w:bCs/>
          <w:sz w:val="28"/>
          <w:szCs w:val="28"/>
          <w:lang w:val="uk-UA"/>
        </w:rPr>
        <w:t>Кремінської</w:t>
      </w:r>
      <w:proofErr w:type="spellEnd"/>
      <w:r w:rsidRPr="00A65418">
        <w:rPr>
          <w:rFonts w:eastAsia="MS Mincho"/>
          <w:bCs/>
          <w:sz w:val="28"/>
          <w:szCs w:val="28"/>
          <w:lang w:val="uk-UA"/>
        </w:rPr>
        <w:t xml:space="preserve"> райдержадміністрації, Головного управління </w:t>
      </w:r>
      <w:proofErr w:type="spellStart"/>
      <w:r w:rsidRPr="00A65418">
        <w:rPr>
          <w:rFonts w:eastAsia="MS Mincho"/>
          <w:bCs/>
          <w:sz w:val="28"/>
          <w:szCs w:val="28"/>
          <w:lang w:val="uk-UA"/>
        </w:rPr>
        <w:t>Держпродспоживслужби</w:t>
      </w:r>
      <w:proofErr w:type="spellEnd"/>
      <w:r w:rsidRPr="00A65418">
        <w:rPr>
          <w:rFonts w:eastAsia="MS Mincho"/>
          <w:bCs/>
          <w:sz w:val="28"/>
          <w:szCs w:val="28"/>
          <w:lang w:val="uk-UA"/>
        </w:rPr>
        <w:t xml:space="preserve"> у Луганській області, управління ДФС у Луганській області, </w:t>
      </w:r>
      <w:proofErr w:type="spellStart"/>
      <w:r w:rsidRPr="00A65418">
        <w:rPr>
          <w:rFonts w:eastAsia="MS Mincho"/>
          <w:bCs/>
          <w:sz w:val="28"/>
          <w:szCs w:val="28"/>
          <w:lang w:val="uk-UA"/>
        </w:rPr>
        <w:t>Кремінського</w:t>
      </w:r>
      <w:proofErr w:type="spellEnd"/>
      <w:r w:rsidRPr="00A65418">
        <w:rPr>
          <w:rFonts w:eastAsia="MS Mincho"/>
          <w:bCs/>
          <w:sz w:val="28"/>
          <w:szCs w:val="28"/>
          <w:lang w:val="uk-UA"/>
        </w:rPr>
        <w:t xml:space="preserve"> відділу поліції ГУ НП у Луганській області. В семінарах брали участь керівники підприємств, фізичні особи-підприємці, представники громадськості. Під час проведення заходів учасники семінару отримали детальні консультації щодо практичного застосування законодавства у сферах торгівлі, ресторанного господарства та надання побутових послуг, з питань використання реклами, обмежень щодо продажу</w:t>
      </w:r>
      <w:r w:rsidR="00BA7AC2">
        <w:rPr>
          <w:rFonts w:eastAsia="MS Mincho"/>
          <w:bCs/>
          <w:sz w:val="28"/>
          <w:szCs w:val="28"/>
          <w:lang w:val="uk-UA"/>
        </w:rPr>
        <w:t xml:space="preserve"> </w:t>
      </w:r>
      <w:r w:rsidRPr="00A65418">
        <w:rPr>
          <w:rFonts w:eastAsia="MS Mincho"/>
          <w:bCs/>
          <w:sz w:val="28"/>
          <w:szCs w:val="28"/>
          <w:lang w:val="uk-UA"/>
        </w:rPr>
        <w:t>алкогольних напоїв, в т.ч. пива та тютюнових виробів, а також порядку здійснення торговельної діяльності.</w:t>
      </w:r>
    </w:p>
    <w:p w:rsidR="00A65418" w:rsidRPr="00A65418" w:rsidRDefault="00A65418" w:rsidP="00BA7AC2">
      <w:pPr>
        <w:pStyle w:val="a7"/>
        <w:tabs>
          <w:tab w:val="left" w:pos="709"/>
        </w:tabs>
        <w:spacing w:after="0" w:line="240" w:lineRule="auto"/>
        <w:ind w:left="0" w:firstLine="709"/>
        <w:jc w:val="both"/>
        <w:rPr>
          <w:rFonts w:ascii="Times New Roman" w:hAnsi="Times New Roman"/>
          <w:sz w:val="28"/>
          <w:szCs w:val="28"/>
          <w:lang w:val="uk-UA"/>
        </w:rPr>
      </w:pPr>
      <w:r w:rsidRPr="00A65418">
        <w:rPr>
          <w:rFonts w:ascii="Times New Roman" w:hAnsi="Times New Roman"/>
          <w:sz w:val="28"/>
          <w:szCs w:val="28"/>
          <w:lang w:val="uk-UA"/>
        </w:rPr>
        <w:t>Проводяться семінари в сільській місцевості. Було проведено безкоштовний консультаційний захід юристами Норвезької ради у справах біженців в Україні для представників підприємницьких структур та осіб, що планують започаткувати власний бізнес за темою: «Правові аспекти ведення малого та середнього бізнесу». В семінарі взяли участь місцеві фізичні особи-підприємці та зацікавлені у створені власної справи особи.</w:t>
      </w:r>
      <w:r w:rsidR="00BA7AC2">
        <w:rPr>
          <w:rFonts w:ascii="Times New Roman" w:hAnsi="Times New Roman"/>
          <w:sz w:val="28"/>
          <w:szCs w:val="28"/>
          <w:lang w:val="uk-UA"/>
        </w:rPr>
        <w:t xml:space="preserve"> </w:t>
      </w:r>
    </w:p>
    <w:p w:rsidR="00A65418" w:rsidRPr="00A65418" w:rsidRDefault="00A65418" w:rsidP="00BA7AC2">
      <w:pPr>
        <w:pStyle w:val="a7"/>
        <w:tabs>
          <w:tab w:val="left" w:pos="709"/>
        </w:tabs>
        <w:spacing w:after="0" w:line="240" w:lineRule="auto"/>
        <w:ind w:left="0" w:firstLine="709"/>
        <w:jc w:val="both"/>
        <w:rPr>
          <w:rFonts w:ascii="Times New Roman" w:hAnsi="Times New Roman"/>
          <w:sz w:val="28"/>
          <w:szCs w:val="28"/>
          <w:lang w:val="uk-UA"/>
        </w:rPr>
      </w:pPr>
      <w:r w:rsidRPr="00A65418">
        <w:rPr>
          <w:rFonts w:ascii="Times New Roman" w:hAnsi="Times New Roman"/>
          <w:sz w:val="28"/>
          <w:szCs w:val="28"/>
          <w:lang w:val="uk-UA"/>
        </w:rPr>
        <w:t xml:space="preserve">Організовано виїзні засідання консультаційного пересувного пункту у сільську місцевість району. За звітній рік було здійснено 7 виїздів до сільської місцевості району. Надано консультації з </w:t>
      </w:r>
      <w:proofErr w:type="spellStart"/>
      <w:r w:rsidRPr="00A65418">
        <w:rPr>
          <w:rFonts w:ascii="Times New Roman" w:hAnsi="Times New Roman"/>
          <w:sz w:val="28"/>
          <w:szCs w:val="28"/>
          <w:lang w:val="uk-UA"/>
        </w:rPr>
        <w:t>знаступних</w:t>
      </w:r>
      <w:proofErr w:type="spellEnd"/>
      <w:r w:rsidRPr="00A65418">
        <w:rPr>
          <w:rFonts w:ascii="Times New Roman" w:hAnsi="Times New Roman"/>
          <w:sz w:val="28"/>
          <w:szCs w:val="28"/>
          <w:lang w:val="uk-UA"/>
        </w:rPr>
        <w:t xml:space="preserve"> питань : </w:t>
      </w:r>
    </w:p>
    <w:p w:rsidR="00A65418" w:rsidRPr="007525F5" w:rsidRDefault="00A65418" w:rsidP="007525F5">
      <w:pPr>
        <w:tabs>
          <w:tab w:val="left" w:pos="709"/>
        </w:tabs>
        <w:spacing w:after="0" w:line="240" w:lineRule="auto"/>
        <w:ind w:left="784"/>
        <w:jc w:val="both"/>
        <w:rPr>
          <w:rFonts w:ascii="Times New Roman" w:hAnsi="Times New Roman"/>
          <w:sz w:val="28"/>
          <w:szCs w:val="28"/>
          <w:lang w:val="uk-UA"/>
        </w:rPr>
      </w:pPr>
      <w:r w:rsidRPr="007525F5">
        <w:rPr>
          <w:rFonts w:ascii="Times New Roman" w:hAnsi="Times New Roman"/>
          <w:sz w:val="28"/>
          <w:szCs w:val="28"/>
          <w:lang w:val="uk-UA"/>
        </w:rPr>
        <w:t>застосування роздрібних цін в торговельній мережі;</w:t>
      </w:r>
      <w:r w:rsidR="00BA7AC2" w:rsidRPr="007525F5">
        <w:rPr>
          <w:rFonts w:ascii="Times New Roman" w:hAnsi="Times New Roman"/>
          <w:sz w:val="28"/>
          <w:szCs w:val="28"/>
          <w:lang w:val="uk-UA"/>
        </w:rPr>
        <w:t xml:space="preserve">   </w:t>
      </w:r>
    </w:p>
    <w:p w:rsidR="00A65418" w:rsidRPr="007525F5" w:rsidRDefault="00A65418" w:rsidP="007525F5">
      <w:pPr>
        <w:tabs>
          <w:tab w:val="left" w:pos="709"/>
        </w:tabs>
        <w:spacing w:after="0" w:line="240" w:lineRule="auto"/>
        <w:ind w:left="784"/>
        <w:jc w:val="both"/>
        <w:rPr>
          <w:rFonts w:ascii="Times New Roman" w:hAnsi="Times New Roman"/>
          <w:sz w:val="28"/>
          <w:szCs w:val="28"/>
          <w:lang w:val="uk-UA"/>
        </w:rPr>
      </w:pPr>
      <w:r w:rsidRPr="007525F5">
        <w:rPr>
          <w:rFonts w:ascii="Times New Roman" w:hAnsi="Times New Roman"/>
          <w:sz w:val="28"/>
          <w:szCs w:val="28"/>
          <w:lang w:val="uk-UA"/>
        </w:rPr>
        <w:lastRenderedPageBreak/>
        <w:t xml:space="preserve">надано консультацію </w:t>
      </w:r>
      <w:proofErr w:type="spellStart"/>
      <w:r w:rsidRPr="007525F5">
        <w:rPr>
          <w:rFonts w:ascii="Times New Roman" w:hAnsi="Times New Roman"/>
          <w:sz w:val="28"/>
          <w:szCs w:val="28"/>
          <w:lang w:val="uk-UA"/>
        </w:rPr>
        <w:t>зщодо</w:t>
      </w:r>
      <w:proofErr w:type="spellEnd"/>
      <w:r w:rsidRPr="007525F5">
        <w:rPr>
          <w:rFonts w:ascii="Times New Roman" w:hAnsi="Times New Roman"/>
          <w:sz w:val="28"/>
          <w:szCs w:val="28"/>
          <w:lang w:val="uk-UA"/>
        </w:rPr>
        <w:t xml:space="preserve"> </w:t>
      </w:r>
      <w:proofErr w:type="spellStart"/>
      <w:r w:rsidRPr="007525F5">
        <w:rPr>
          <w:rFonts w:ascii="Times New Roman" w:hAnsi="Times New Roman"/>
          <w:sz w:val="28"/>
          <w:szCs w:val="28"/>
          <w:lang w:val="uk-UA"/>
        </w:rPr>
        <w:t>правельного</w:t>
      </w:r>
      <w:proofErr w:type="spellEnd"/>
      <w:r w:rsidRPr="007525F5">
        <w:rPr>
          <w:rFonts w:ascii="Times New Roman" w:hAnsi="Times New Roman"/>
          <w:sz w:val="28"/>
          <w:szCs w:val="28"/>
          <w:lang w:val="uk-UA"/>
        </w:rPr>
        <w:t xml:space="preserve"> виду підприємницької діяльності для реєстрації </w:t>
      </w:r>
      <w:proofErr w:type="spellStart"/>
      <w:r w:rsidRPr="007525F5">
        <w:rPr>
          <w:rFonts w:ascii="Times New Roman" w:hAnsi="Times New Roman"/>
          <w:sz w:val="28"/>
          <w:szCs w:val="28"/>
          <w:lang w:val="uk-UA"/>
        </w:rPr>
        <w:t>ФОП</w:t>
      </w:r>
      <w:proofErr w:type="spellEnd"/>
      <w:r w:rsidRPr="007525F5">
        <w:rPr>
          <w:rFonts w:ascii="Times New Roman" w:hAnsi="Times New Roman"/>
          <w:sz w:val="28"/>
          <w:szCs w:val="28"/>
          <w:lang w:val="uk-UA"/>
        </w:rPr>
        <w:t xml:space="preserve">; </w:t>
      </w:r>
    </w:p>
    <w:p w:rsidR="00A65418" w:rsidRPr="007525F5" w:rsidRDefault="00A65418" w:rsidP="007525F5">
      <w:pPr>
        <w:tabs>
          <w:tab w:val="left" w:pos="709"/>
        </w:tabs>
        <w:spacing w:after="0" w:line="240" w:lineRule="auto"/>
        <w:ind w:left="784"/>
        <w:jc w:val="both"/>
        <w:rPr>
          <w:rFonts w:ascii="Times New Roman" w:hAnsi="Times New Roman"/>
          <w:sz w:val="28"/>
          <w:szCs w:val="28"/>
          <w:lang w:val="uk-UA"/>
        </w:rPr>
      </w:pPr>
      <w:r w:rsidRPr="007525F5">
        <w:rPr>
          <w:rFonts w:ascii="Times New Roman" w:hAnsi="Times New Roman"/>
          <w:sz w:val="28"/>
          <w:szCs w:val="28"/>
          <w:lang w:val="uk-UA"/>
        </w:rPr>
        <w:t>участь у грантових</w:t>
      </w:r>
      <w:r w:rsidR="007525F5">
        <w:rPr>
          <w:rFonts w:ascii="Times New Roman" w:hAnsi="Times New Roman"/>
          <w:sz w:val="28"/>
          <w:szCs w:val="28"/>
          <w:lang w:val="uk-UA"/>
        </w:rPr>
        <w:t xml:space="preserve"> </w:t>
      </w:r>
      <w:r w:rsidRPr="007525F5">
        <w:rPr>
          <w:rFonts w:ascii="Times New Roman" w:hAnsi="Times New Roman"/>
          <w:sz w:val="28"/>
          <w:szCs w:val="28"/>
          <w:lang w:val="uk-UA"/>
        </w:rPr>
        <w:t>програмах тощо.</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 метою проведення РR – компанії серед населення щодо популяризації підприємництва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 в районній газеті «</w:t>
      </w:r>
      <w:proofErr w:type="spellStart"/>
      <w:r w:rsidRPr="00A65418">
        <w:rPr>
          <w:rFonts w:ascii="Times New Roman" w:hAnsi="Times New Roman" w:cs="Times New Roman"/>
          <w:sz w:val="28"/>
          <w:szCs w:val="28"/>
          <w:lang w:val="uk-UA"/>
        </w:rPr>
        <w:t>Кремінщина</w:t>
      </w:r>
      <w:proofErr w:type="spellEnd"/>
      <w:r w:rsidRPr="00A65418">
        <w:rPr>
          <w:rFonts w:ascii="Times New Roman" w:hAnsi="Times New Roman" w:cs="Times New Roman"/>
          <w:sz w:val="28"/>
          <w:szCs w:val="28"/>
          <w:lang w:val="uk-UA"/>
        </w:rPr>
        <w:t>» та на сайті РДА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публікуються статті щодо ролі підприємництва в районі та в регіоні в цілому.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Періодично друкуються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інформаційні статті про розвиток малого та середнього підприємництва в районі. Так,</w:t>
      </w:r>
      <w:r w:rsidR="007525F5">
        <w:rPr>
          <w:rFonts w:ascii="Times New Roman" w:hAnsi="Times New Roman" w:cs="Times New Roman"/>
          <w:sz w:val="28"/>
          <w:szCs w:val="28"/>
          <w:lang w:val="uk-UA"/>
        </w:rPr>
        <w:t xml:space="preserve"> у 2018 році було надруковано 2 </w:t>
      </w:r>
      <w:r w:rsidRPr="00A65418">
        <w:rPr>
          <w:rFonts w:ascii="Times New Roman" w:hAnsi="Times New Roman" w:cs="Times New Roman"/>
          <w:sz w:val="28"/>
          <w:szCs w:val="28"/>
          <w:lang w:val="uk-UA"/>
        </w:rPr>
        <w:t>статті про успішних підприємців району.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З нагоди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Дня підприємництва та Всесвітнього Дня туризму було відзначено кращих підприємців та працівників </w:t>
      </w:r>
      <w:proofErr w:type="spellStart"/>
      <w:r w:rsidRPr="00A65418">
        <w:rPr>
          <w:rFonts w:ascii="Times New Roman" w:hAnsi="Times New Roman" w:cs="Times New Roman"/>
          <w:sz w:val="28"/>
          <w:szCs w:val="28"/>
          <w:lang w:val="uk-UA"/>
        </w:rPr>
        <w:t>туристично</w:t>
      </w:r>
      <w:proofErr w:type="spellEnd"/>
      <w:r w:rsidRPr="00A65418">
        <w:rPr>
          <w:rFonts w:ascii="Times New Roman" w:hAnsi="Times New Roman" w:cs="Times New Roman"/>
          <w:sz w:val="28"/>
          <w:szCs w:val="28"/>
          <w:lang w:val="uk-UA"/>
        </w:rPr>
        <w:t xml:space="preserve"> - рекреаційної галузі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На даний час</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районний ЦНАП надає 93</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адміністративні послуги.</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 метою створення зручних умов для оплати за адміністративні послуги на початку 2018 року в </w:t>
      </w:r>
      <w:proofErr w:type="spellStart"/>
      <w:r w:rsidRPr="00A65418">
        <w:rPr>
          <w:rFonts w:ascii="Times New Roman" w:hAnsi="Times New Roman" w:cs="Times New Roman"/>
          <w:sz w:val="28"/>
          <w:szCs w:val="28"/>
          <w:lang w:val="uk-UA"/>
        </w:rPr>
        <w:t>ЦНАПі</w:t>
      </w:r>
      <w:proofErr w:type="spellEnd"/>
      <w:r w:rsidRPr="00A65418">
        <w:rPr>
          <w:rFonts w:ascii="Times New Roman" w:hAnsi="Times New Roman" w:cs="Times New Roman"/>
          <w:sz w:val="28"/>
          <w:szCs w:val="28"/>
          <w:lang w:val="uk-UA"/>
        </w:rPr>
        <w:t xml:space="preserve"> райдержадміністрації проведено роботу щодо встановлення POS-терміналів. Було укладено угоду про співпрацю між Ощадбанком та райдержадміністрацією. Також, у 2018 році через ЦНАП РДА запроваджено надання послуг у сфері </w:t>
      </w:r>
      <w:proofErr w:type="spellStart"/>
      <w:r w:rsidRPr="00A65418">
        <w:rPr>
          <w:rFonts w:ascii="Times New Roman" w:hAnsi="Times New Roman" w:cs="Times New Roman"/>
          <w:sz w:val="28"/>
          <w:szCs w:val="28"/>
          <w:lang w:val="uk-UA"/>
        </w:rPr>
        <w:t>Держгеокадастру</w:t>
      </w:r>
      <w:proofErr w:type="spellEnd"/>
      <w:r w:rsidRPr="00A65418">
        <w:rPr>
          <w:rFonts w:ascii="Times New Roman" w:hAnsi="Times New Roman" w:cs="Times New Roman"/>
          <w:sz w:val="28"/>
          <w:szCs w:val="28"/>
          <w:lang w:val="uk-UA"/>
        </w:rPr>
        <w:t xml:space="preserve"> через адміністратора центру - 17 послуг. Запроваджено роботу представників </w:t>
      </w:r>
      <w:proofErr w:type="spellStart"/>
      <w:r w:rsidRPr="00A65418">
        <w:rPr>
          <w:rFonts w:ascii="Times New Roman" w:hAnsi="Times New Roman" w:cs="Times New Roman"/>
          <w:sz w:val="28"/>
          <w:szCs w:val="28"/>
          <w:lang w:val="uk-UA"/>
        </w:rPr>
        <w:t>Рубіжанського</w:t>
      </w:r>
      <w:proofErr w:type="spellEnd"/>
      <w:r w:rsidRPr="00A65418">
        <w:rPr>
          <w:rFonts w:ascii="Times New Roman" w:hAnsi="Times New Roman" w:cs="Times New Roman"/>
          <w:sz w:val="28"/>
          <w:szCs w:val="28"/>
          <w:lang w:val="uk-UA"/>
        </w:rPr>
        <w:t xml:space="preserve"> об’єднаного управління Пенсійного фонду України Луганської області та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районного центру занятості щодо надання консультацій в </w:t>
      </w:r>
      <w:proofErr w:type="spellStart"/>
      <w:r w:rsidRPr="00A65418">
        <w:rPr>
          <w:rFonts w:ascii="Times New Roman" w:hAnsi="Times New Roman" w:cs="Times New Roman"/>
          <w:sz w:val="28"/>
          <w:szCs w:val="28"/>
          <w:lang w:val="uk-UA"/>
        </w:rPr>
        <w:t>ЦНАПі</w:t>
      </w:r>
      <w:proofErr w:type="spellEnd"/>
      <w:r w:rsidRPr="00A65418">
        <w:rPr>
          <w:rFonts w:ascii="Times New Roman" w:hAnsi="Times New Roman" w:cs="Times New Roman"/>
          <w:sz w:val="28"/>
          <w:szCs w:val="28"/>
          <w:lang w:val="uk-UA"/>
        </w:rPr>
        <w:t>, для чого укладено відповідні угоди. Опрацьовується питання щодо</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надання консультацій та прийому звернень з питань захисту прав споживачів спеціалістом управління економічного розвитку і торгівлі райдержадміністрації в </w:t>
      </w:r>
      <w:proofErr w:type="spellStart"/>
      <w:r w:rsidRPr="00A65418">
        <w:rPr>
          <w:rFonts w:ascii="Times New Roman" w:hAnsi="Times New Roman" w:cs="Times New Roman"/>
          <w:sz w:val="28"/>
          <w:szCs w:val="28"/>
          <w:lang w:val="uk-UA"/>
        </w:rPr>
        <w:t>ЦНАПі</w:t>
      </w:r>
      <w:proofErr w:type="spellEnd"/>
      <w:r w:rsidRPr="00A65418">
        <w:rPr>
          <w:rFonts w:ascii="Times New Roman" w:hAnsi="Times New Roman" w:cs="Times New Roman"/>
          <w:sz w:val="28"/>
          <w:szCs w:val="28"/>
          <w:lang w:val="uk-UA"/>
        </w:rPr>
        <w:t>.</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2018 рік до центру надання адміністративних послуг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райдержадміністрації звернулося за консультацією 7100 суб’єктів звернення, до адміністратора </w:t>
      </w:r>
      <w:proofErr w:type="spellStart"/>
      <w:r w:rsidRPr="00A65418">
        <w:rPr>
          <w:rFonts w:ascii="Times New Roman" w:hAnsi="Times New Roman" w:cs="Times New Roman"/>
          <w:sz w:val="28"/>
          <w:szCs w:val="28"/>
          <w:lang w:val="uk-UA"/>
        </w:rPr>
        <w:t>ЦНАПу</w:t>
      </w:r>
      <w:proofErr w:type="spellEnd"/>
      <w:r w:rsidRPr="00A65418">
        <w:rPr>
          <w:rFonts w:ascii="Times New Roman" w:hAnsi="Times New Roman" w:cs="Times New Roman"/>
          <w:sz w:val="28"/>
          <w:szCs w:val="28"/>
          <w:lang w:val="uk-UA"/>
        </w:rPr>
        <w:t xml:space="preserve"> за консультацією звернулось 4900 осіб, надано адміністративних послуг -</w:t>
      </w:r>
      <w:r w:rsidR="007525F5">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3711, відмов у наданні адміністративних послуг - 94, зареєстровано звернень - 3711. До державного реєстратора юридичних осіб та фізичних осіб підприємців при </w:t>
      </w:r>
      <w:proofErr w:type="spellStart"/>
      <w:r w:rsidRPr="00A65418">
        <w:rPr>
          <w:rFonts w:ascii="Times New Roman" w:hAnsi="Times New Roman" w:cs="Times New Roman"/>
          <w:sz w:val="28"/>
          <w:szCs w:val="28"/>
          <w:lang w:val="uk-UA"/>
        </w:rPr>
        <w:t>ЦНАПі</w:t>
      </w:r>
      <w:proofErr w:type="spellEnd"/>
      <w:r w:rsidRPr="00A65418">
        <w:rPr>
          <w:rFonts w:ascii="Times New Roman" w:hAnsi="Times New Roman" w:cs="Times New Roman"/>
          <w:sz w:val="28"/>
          <w:szCs w:val="28"/>
          <w:lang w:val="uk-UA"/>
        </w:rPr>
        <w:t xml:space="preserve"> звернулося 627 осіб,</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 відмов у реєстрації – 0, до державного реєстратора речових прав на нерухо</w:t>
      </w:r>
      <w:r w:rsidR="007525F5">
        <w:rPr>
          <w:rFonts w:ascii="Times New Roman" w:hAnsi="Times New Roman" w:cs="Times New Roman"/>
          <w:sz w:val="28"/>
          <w:szCs w:val="28"/>
          <w:lang w:val="uk-UA"/>
        </w:rPr>
        <w:t>ме майно та їх обтяжень звернула</w:t>
      </w:r>
      <w:r w:rsidRPr="00A65418">
        <w:rPr>
          <w:rFonts w:ascii="Times New Roman" w:hAnsi="Times New Roman" w:cs="Times New Roman"/>
          <w:sz w:val="28"/>
          <w:szCs w:val="28"/>
          <w:lang w:val="uk-UA"/>
        </w:rPr>
        <w:t>сь 1321 особа, відмов у реєстрації – 0. Оброблено архівних справ державним реєстратором юридичних осіб та фізичних осіб підприємців – 311, оброблено архівних справ державним реєстратором речових прав на нерухоме майно та їх обтяжень – 4100 та 2000 доручень.</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Нада</w:t>
      </w:r>
      <w:r w:rsidR="007525F5">
        <w:rPr>
          <w:rFonts w:ascii="Times New Roman" w:hAnsi="Times New Roman" w:cs="Times New Roman"/>
          <w:sz w:val="28"/>
          <w:szCs w:val="28"/>
          <w:lang w:val="uk-UA"/>
        </w:rPr>
        <w:t>є</w:t>
      </w:r>
      <w:r w:rsidRPr="00A65418">
        <w:rPr>
          <w:rFonts w:ascii="Times New Roman" w:hAnsi="Times New Roman" w:cs="Times New Roman"/>
          <w:sz w:val="28"/>
          <w:szCs w:val="28"/>
          <w:lang w:val="uk-UA"/>
        </w:rPr>
        <w:t>ться консультаційна допомога в рамках телефонної «гарячої лінії» для підприємців. За звітній період було надано 18 консультацій щодо ведення підприємницької діяльності. Порушувались питання щодо вибору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виду економічної діяльності</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для проведення державної реєстрації підприємницької діяльності, щодо</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роздрібних цін в торговельній мережі, щодо умов діючих грантових програм для підприємництва, щодо застосування рішення про заборону продажу алкогольних напоїв 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заборонений час, зміни в роздрібних цінах на акцизні товари тощо</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lastRenderedPageBreak/>
        <w:t>Одним з інструментів підтримки суб’єктів малого та середнього підприємництва є максимальне залучення до участі у конкурсних відборах бізнес-проектів з розвитку власної справи та працевлаштування населення, у т.ч. ВПО, та доведення до широкого загалу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підприємців інформації щодо виставкових заходів, форумів тощо. З цією метою на засідання запрошуються керівники банківських установ та надається інформація щодо діючих міжнародних грантових програм з підтримки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бізнесу.</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Значну роль</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щодо залучення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проектів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з фінансової підтримки підприємців відіграють громадські організації. Активним учасником з розбудови бізнес-середовища в районі є ГО «</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бізнес-асоціація», завдяки якій проводяться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бізнес-тренінги, надаються консультації з започаткування власної справи та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розробки бізнес-планів.</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На базі ГО «</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бізнес-асоціація» постійно проводяться дорадчі консультації. Так, надавались консультації з таких питань: зміни в оподаткуванні; розробка бізнес – планів; </w:t>
      </w:r>
      <w:proofErr w:type="spellStart"/>
      <w:r w:rsidRPr="00A65418">
        <w:rPr>
          <w:rFonts w:ascii="Times New Roman" w:hAnsi="Times New Roman" w:cs="Times New Roman"/>
          <w:sz w:val="28"/>
          <w:szCs w:val="28"/>
          <w:lang w:val="uk-UA"/>
        </w:rPr>
        <w:t>фандрейзинг</w:t>
      </w:r>
      <w:proofErr w:type="spellEnd"/>
      <w:r w:rsidRPr="00A65418">
        <w:rPr>
          <w:rFonts w:ascii="Times New Roman" w:hAnsi="Times New Roman" w:cs="Times New Roman"/>
          <w:sz w:val="28"/>
          <w:szCs w:val="28"/>
          <w:lang w:val="uk-UA"/>
        </w:rPr>
        <w:t>.</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райдержадміністрація спільно з ГО «</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бізнес-асоціяція</w:t>
      </w:r>
      <w:proofErr w:type="spellEnd"/>
      <w:r w:rsidRPr="00A65418">
        <w:rPr>
          <w:rFonts w:ascii="Times New Roman" w:hAnsi="Times New Roman" w:cs="Times New Roman"/>
          <w:sz w:val="28"/>
          <w:szCs w:val="28"/>
          <w:lang w:val="uk-UA"/>
        </w:rPr>
        <w:t>» надає консультації з написання бізнес-планів та проектів з метою залучення зацікавлених осіб до участі у міжнародних проектах щодо започаткування власної справи, розширення бізнесу, створення нових робочих місць, в тому числі за рахунок працевлаштування внутрішньо переміщених осіб.</w:t>
      </w:r>
    </w:p>
    <w:p w:rsidR="00A65418" w:rsidRPr="00A65418" w:rsidRDefault="00A65418" w:rsidP="00BA7AC2">
      <w:pPr>
        <w:pStyle w:val="a7"/>
        <w:tabs>
          <w:tab w:val="left" w:pos="709"/>
        </w:tabs>
        <w:spacing w:after="0" w:line="240" w:lineRule="auto"/>
        <w:ind w:left="0" w:firstLine="709"/>
        <w:jc w:val="both"/>
        <w:rPr>
          <w:rFonts w:ascii="Times New Roman" w:hAnsi="Times New Roman"/>
          <w:sz w:val="28"/>
          <w:szCs w:val="28"/>
          <w:lang w:val="uk-UA"/>
        </w:rPr>
      </w:pPr>
      <w:r w:rsidRPr="00A65418">
        <w:rPr>
          <w:rFonts w:ascii="Times New Roman" w:hAnsi="Times New Roman"/>
          <w:sz w:val="28"/>
          <w:szCs w:val="28"/>
          <w:lang w:val="uk-UA"/>
        </w:rPr>
        <w:t>На сьогодні район тісно співпрацює з міжнародними організаціями, в т.ч. з Програмою розвитку ООН в Україні, щодо реалізації проектів, направлених на енергозбереження, децентралізацію, розвиток бізнесу. Головою ГО «</w:t>
      </w:r>
      <w:proofErr w:type="spellStart"/>
      <w:r w:rsidRPr="00A65418">
        <w:rPr>
          <w:rFonts w:ascii="Times New Roman" w:hAnsi="Times New Roman"/>
          <w:sz w:val="28"/>
          <w:szCs w:val="28"/>
          <w:lang w:val="uk-UA"/>
        </w:rPr>
        <w:t>Кремінська</w:t>
      </w:r>
      <w:proofErr w:type="spellEnd"/>
      <w:r w:rsidRPr="00A65418">
        <w:rPr>
          <w:rFonts w:ascii="Times New Roman" w:hAnsi="Times New Roman"/>
          <w:sz w:val="28"/>
          <w:szCs w:val="28"/>
          <w:lang w:val="uk-UA"/>
        </w:rPr>
        <w:t xml:space="preserve"> бізнес-асоціація» в рамках ПРООН активно проводяться тренінги, в т.ч.</w:t>
      </w:r>
      <w:r w:rsidR="00BA7AC2">
        <w:rPr>
          <w:rFonts w:ascii="Times New Roman" w:hAnsi="Times New Roman"/>
          <w:sz w:val="28"/>
          <w:szCs w:val="28"/>
          <w:lang w:val="uk-UA"/>
        </w:rPr>
        <w:t xml:space="preserve"> </w:t>
      </w:r>
      <w:r w:rsidRPr="00A65418">
        <w:rPr>
          <w:rFonts w:ascii="Times New Roman" w:hAnsi="Times New Roman"/>
          <w:sz w:val="28"/>
          <w:szCs w:val="28"/>
          <w:lang w:val="uk-UA"/>
        </w:rPr>
        <w:t>на рівні області, направлені на започаткування та розвиток власної справи, бізнес-планування, проектування із залученням молоді тощо.</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Покращення іміджу підприємництва здійснювалося за допомогою системи інформаційно-просвітницьких заходів, спрямованих на роз’яснення важливості розвитку підприємництва та </w:t>
      </w:r>
      <w:proofErr w:type="spellStart"/>
      <w:r w:rsidRPr="00A65418">
        <w:rPr>
          <w:rFonts w:ascii="Times New Roman" w:hAnsi="Times New Roman" w:cs="Times New Roman"/>
          <w:sz w:val="28"/>
          <w:szCs w:val="28"/>
          <w:lang w:val="uk-UA"/>
        </w:rPr>
        <w:t>адвокацію</w:t>
      </w:r>
      <w:proofErr w:type="spellEnd"/>
      <w:r w:rsidRPr="00A65418">
        <w:rPr>
          <w:rFonts w:ascii="Times New Roman" w:hAnsi="Times New Roman" w:cs="Times New Roman"/>
          <w:sz w:val="28"/>
          <w:szCs w:val="28"/>
          <w:lang w:val="uk-UA"/>
        </w:rPr>
        <w:t xml:space="preserve"> соціальної відповідальності бізнесу. </w:t>
      </w:r>
      <w:proofErr w:type="spellStart"/>
      <w:r w:rsidRPr="00A65418">
        <w:rPr>
          <w:rFonts w:ascii="Times New Roman" w:hAnsi="Times New Roman" w:cs="Times New Roman"/>
          <w:sz w:val="28"/>
          <w:szCs w:val="28"/>
          <w:lang w:val="uk-UA"/>
        </w:rPr>
        <w:t>Просвітницкі</w:t>
      </w:r>
      <w:proofErr w:type="spellEnd"/>
      <w:r w:rsidRPr="00A65418">
        <w:rPr>
          <w:rFonts w:ascii="Times New Roman" w:hAnsi="Times New Roman" w:cs="Times New Roman"/>
          <w:sz w:val="28"/>
          <w:szCs w:val="28"/>
          <w:lang w:val="uk-UA"/>
        </w:rPr>
        <w:t xml:space="preserve"> заходи та заходи з популяризації проходитимуть й надалі. Це повинно сприяти підвищенню зацікавленості до відкриття та ведення власної справи широких верств населення, розвитку жіночого підприємництва, соціально-економічній адаптації демобілізованих учасників АТО через започаткування ними власної справи. </w:t>
      </w:r>
    </w:p>
    <w:p w:rsidR="00A65418" w:rsidRPr="00A65418" w:rsidRDefault="00A65418" w:rsidP="00BA7AC2">
      <w:pPr>
        <w:pStyle w:val="a7"/>
        <w:tabs>
          <w:tab w:val="left" w:pos="709"/>
        </w:tabs>
        <w:spacing w:after="0" w:line="240" w:lineRule="auto"/>
        <w:ind w:left="0" w:firstLine="709"/>
        <w:jc w:val="both"/>
        <w:rPr>
          <w:rFonts w:ascii="Times New Roman" w:hAnsi="Times New Roman"/>
          <w:sz w:val="28"/>
          <w:szCs w:val="28"/>
          <w:lang w:val="uk-UA"/>
        </w:rPr>
      </w:pPr>
      <w:r w:rsidRPr="00A65418">
        <w:rPr>
          <w:rFonts w:ascii="Times New Roman" w:hAnsi="Times New Roman"/>
          <w:sz w:val="28"/>
          <w:szCs w:val="28"/>
          <w:lang w:val="uk-UA"/>
        </w:rPr>
        <w:t>З початку поточного року з метою організації професійного навчання проходили професійне навчання 269 осіб з чис</w:t>
      </w:r>
      <w:r w:rsidR="00A81F39">
        <w:rPr>
          <w:rFonts w:ascii="Times New Roman" w:hAnsi="Times New Roman"/>
          <w:sz w:val="28"/>
          <w:szCs w:val="28"/>
          <w:lang w:val="uk-UA"/>
        </w:rPr>
        <w:t>ла безробітних, в тому числі: 4 </w:t>
      </w:r>
      <w:r w:rsidRPr="00A65418">
        <w:rPr>
          <w:rFonts w:ascii="Times New Roman" w:hAnsi="Times New Roman"/>
          <w:sz w:val="28"/>
          <w:szCs w:val="28"/>
          <w:lang w:val="uk-UA"/>
        </w:rPr>
        <w:t>особи, які мають інвалідність, 5 внутрішньо переміщених, 70 – молодь до 35 років, 62 – жінки. Навчання проводилось за професіями: «Продавець продовольчих товарів», «Продавець непродовольчих товарів», «Тракторист-машиніст сільськогосподарського виробництва», «Контролер-касир», «Муляр», «Штукатур», «Маляр», «Електрогазозварник», «</w:t>
      </w:r>
      <w:proofErr w:type="spellStart"/>
      <w:r w:rsidRPr="00A65418">
        <w:rPr>
          <w:rFonts w:ascii="Times New Roman" w:hAnsi="Times New Roman"/>
          <w:sz w:val="28"/>
          <w:szCs w:val="28"/>
          <w:lang w:val="uk-UA"/>
        </w:rPr>
        <w:t>Манікюрник</w:t>
      </w:r>
      <w:proofErr w:type="spellEnd"/>
      <w:r w:rsidRPr="00A65418">
        <w:rPr>
          <w:rFonts w:ascii="Times New Roman" w:hAnsi="Times New Roman"/>
          <w:sz w:val="28"/>
          <w:szCs w:val="28"/>
          <w:lang w:val="uk-UA"/>
        </w:rPr>
        <w:t xml:space="preserve">», «Перукар (перукар-модельєр)», з курсів підвищення кваліфікації: «Робота на </w:t>
      </w:r>
      <w:r w:rsidRPr="00A65418">
        <w:rPr>
          <w:rFonts w:ascii="Times New Roman" w:hAnsi="Times New Roman"/>
          <w:sz w:val="28"/>
          <w:szCs w:val="28"/>
          <w:lang w:val="uk-UA"/>
        </w:rPr>
        <w:lastRenderedPageBreak/>
        <w:t xml:space="preserve">сучасній комп’ютерній техніці», «Основи бізнес – планування», «Безпечні методи та прийоми обслуговування обладнання котельні» та інших. Навчання проводилось на базі: Державного навчального закладу «Луганський центр </w:t>
      </w:r>
      <w:proofErr w:type="spellStart"/>
      <w:r w:rsidRPr="00A65418">
        <w:rPr>
          <w:rFonts w:ascii="Times New Roman" w:hAnsi="Times New Roman"/>
          <w:sz w:val="28"/>
          <w:szCs w:val="28"/>
          <w:lang w:val="uk-UA"/>
        </w:rPr>
        <w:t>професійно-теxнічної</w:t>
      </w:r>
      <w:proofErr w:type="spellEnd"/>
      <w:r w:rsidRPr="00A65418">
        <w:rPr>
          <w:rFonts w:ascii="Times New Roman" w:hAnsi="Times New Roman"/>
          <w:sz w:val="28"/>
          <w:szCs w:val="28"/>
          <w:lang w:val="uk-UA"/>
        </w:rPr>
        <w:t xml:space="preserve"> освіти Державної служби зайнятості», Державного навчального закладу «</w:t>
      </w:r>
      <w:proofErr w:type="spellStart"/>
      <w:r w:rsidRPr="00A65418">
        <w:rPr>
          <w:rFonts w:ascii="Times New Roman" w:hAnsi="Times New Roman"/>
          <w:sz w:val="28"/>
          <w:szCs w:val="28"/>
          <w:lang w:val="uk-UA"/>
        </w:rPr>
        <w:t>Сєвєродонецький</w:t>
      </w:r>
      <w:proofErr w:type="spellEnd"/>
      <w:r w:rsidRPr="00A65418">
        <w:rPr>
          <w:rFonts w:ascii="Times New Roman" w:hAnsi="Times New Roman"/>
          <w:sz w:val="28"/>
          <w:szCs w:val="28"/>
          <w:lang w:val="uk-UA"/>
        </w:rPr>
        <w:t xml:space="preserve"> професійний ліцей», Східноукраїнського національного університету імені Володимира Даля, ВП «Луганський державний обласний навчальний центр підготовки, перепідготовки і підвищення кваліфікації кадрів АПК Луганського національного аграрного університету» та Державного навчального закладу «Одеський центр </w:t>
      </w:r>
      <w:proofErr w:type="spellStart"/>
      <w:r w:rsidRPr="00A65418">
        <w:rPr>
          <w:rFonts w:ascii="Times New Roman" w:hAnsi="Times New Roman"/>
          <w:sz w:val="28"/>
          <w:szCs w:val="28"/>
          <w:lang w:val="uk-UA"/>
        </w:rPr>
        <w:t>професійно-теxнічної</w:t>
      </w:r>
      <w:proofErr w:type="spellEnd"/>
      <w:r w:rsidRPr="00A65418">
        <w:rPr>
          <w:rFonts w:ascii="Times New Roman" w:hAnsi="Times New Roman"/>
          <w:sz w:val="28"/>
          <w:szCs w:val="28"/>
          <w:lang w:val="uk-UA"/>
        </w:rPr>
        <w:t xml:space="preserve"> освіти Державної служби зайнятості».</w:t>
      </w:r>
    </w:p>
    <w:p w:rsidR="00A65418" w:rsidRPr="00A65418" w:rsidRDefault="00A65418" w:rsidP="00BA7AC2">
      <w:pPr>
        <w:pStyle w:val="a7"/>
        <w:tabs>
          <w:tab w:val="left" w:pos="709"/>
        </w:tabs>
        <w:spacing w:after="0" w:line="240" w:lineRule="auto"/>
        <w:ind w:left="0" w:firstLine="709"/>
        <w:jc w:val="both"/>
        <w:rPr>
          <w:rFonts w:ascii="Times New Roman" w:hAnsi="Times New Roman"/>
          <w:sz w:val="28"/>
          <w:szCs w:val="28"/>
          <w:lang w:val="uk-UA"/>
        </w:rPr>
      </w:pPr>
      <w:proofErr w:type="spellStart"/>
      <w:r w:rsidRPr="00A65418">
        <w:rPr>
          <w:rFonts w:ascii="Times New Roman" w:hAnsi="Times New Roman"/>
          <w:sz w:val="28"/>
          <w:szCs w:val="28"/>
          <w:lang w:val="uk-UA"/>
        </w:rPr>
        <w:t>Кремінським</w:t>
      </w:r>
      <w:proofErr w:type="spellEnd"/>
      <w:r w:rsidRPr="00A65418">
        <w:rPr>
          <w:rFonts w:ascii="Times New Roman" w:hAnsi="Times New Roman"/>
          <w:sz w:val="28"/>
          <w:szCs w:val="28"/>
          <w:lang w:val="uk-UA"/>
        </w:rPr>
        <w:t xml:space="preserve"> районним центром зайнятості було проведено 3 засідання комісії з питань надання одноразової виплати допомоги по безробіттю для організації безробітними підприємницької діяльності. Зареєструвались та отримали виписку з Єдиного державного реєстру юридичних осіб, фізичних осіб-підприємців та громадських формувань 4 особи (сума одноразової виплати допомоги по безробіттю 76983,36 </w:t>
      </w:r>
      <w:r w:rsidR="00BA7AC2">
        <w:rPr>
          <w:rFonts w:ascii="Times New Roman" w:hAnsi="Times New Roman"/>
          <w:sz w:val="28"/>
          <w:szCs w:val="28"/>
          <w:lang w:val="uk-UA"/>
        </w:rPr>
        <w:t xml:space="preserve"> </w:t>
      </w:r>
      <w:proofErr w:type="spellStart"/>
      <w:r w:rsidR="00BA7AC2">
        <w:rPr>
          <w:rFonts w:ascii="Times New Roman" w:hAnsi="Times New Roman"/>
          <w:sz w:val="28"/>
          <w:szCs w:val="28"/>
          <w:lang w:val="uk-UA"/>
        </w:rPr>
        <w:t>грн</w:t>
      </w:r>
      <w:proofErr w:type="spellEnd"/>
      <w:r w:rsidRPr="00A65418">
        <w:rPr>
          <w:rFonts w:ascii="Times New Roman" w:hAnsi="Times New Roman"/>
          <w:sz w:val="28"/>
          <w:szCs w:val="28"/>
          <w:lang w:val="uk-UA"/>
        </w:rPr>
        <w:t xml:space="preserve">). Діяльність започаткована у сфері технічне обслуговування та ремонт автотранспортних засобів, послуг з ремонту чоловічого одягу, послуг з ремонту одягу та відкриття </w:t>
      </w:r>
      <w:proofErr w:type="spellStart"/>
      <w:r w:rsidRPr="00A65418">
        <w:rPr>
          <w:rFonts w:ascii="Times New Roman" w:hAnsi="Times New Roman"/>
          <w:sz w:val="28"/>
          <w:szCs w:val="28"/>
          <w:lang w:val="uk-UA"/>
        </w:rPr>
        <w:t>інтернет</w:t>
      </w:r>
      <w:proofErr w:type="spellEnd"/>
      <w:r w:rsidRPr="00A65418">
        <w:rPr>
          <w:rFonts w:ascii="Times New Roman" w:hAnsi="Times New Roman"/>
          <w:sz w:val="28"/>
          <w:szCs w:val="28"/>
          <w:lang w:val="uk-UA"/>
        </w:rPr>
        <w:t xml:space="preserve"> - магазину спортивних товарів.</w:t>
      </w:r>
    </w:p>
    <w:p w:rsidR="00A65418" w:rsidRPr="00A65418" w:rsidRDefault="00A65418" w:rsidP="00BA7AC2">
      <w:pPr>
        <w:tabs>
          <w:tab w:val="left" w:pos="709"/>
        </w:tabs>
        <w:spacing w:after="0" w:line="240" w:lineRule="auto"/>
        <w:ind w:firstLine="709"/>
        <w:jc w:val="both"/>
        <w:rPr>
          <w:rFonts w:ascii="Times New Roman" w:hAnsi="Times New Roman" w:cs="Times New Roman"/>
          <w:sz w:val="28"/>
          <w:szCs w:val="28"/>
          <w:lang w:val="uk-UA"/>
        </w:rPr>
      </w:pPr>
      <w:proofErr w:type="spellStart"/>
      <w:r w:rsidRPr="00A65418">
        <w:rPr>
          <w:rFonts w:ascii="Times New Roman" w:hAnsi="Times New Roman" w:cs="Times New Roman"/>
          <w:sz w:val="28"/>
          <w:szCs w:val="28"/>
          <w:lang w:val="uk-UA"/>
        </w:rPr>
        <w:t>Кремінський</w:t>
      </w:r>
      <w:proofErr w:type="spellEnd"/>
      <w:r w:rsidRPr="00A65418">
        <w:rPr>
          <w:rFonts w:ascii="Times New Roman" w:hAnsi="Times New Roman" w:cs="Times New Roman"/>
          <w:sz w:val="28"/>
          <w:szCs w:val="28"/>
          <w:lang w:val="uk-UA"/>
        </w:rPr>
        <w:t xml:space="preserve"> районний центр зайнятості постійно проводить інформаційно-роз’яснювальну роботу серед населення щодо можливості отримання ваучера для підтримання конкурентоспроможності осіб на ринку праці шляхом перепідготовки, спеціалізації, підвищення кваліфікації за професіями та спеціальностями для пріоритетних видів економічної діяльності за рахунок коштів Фонду загальнообов’язкового державного соціального страхування на випадок безробіття. Завдяки співпраці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районного центру зайнятості та Комунальної установи «</w:t>
      </w:r>
      <w:proofErr w:type="spellStart"/>
      <w:r w:rsidRPr="00A65418">
        <w:rPr>
          <w:rFonts w:ascii="Times New Roman" w:hAnsi="Times New Roman" w:cs="Times New Roman"/>
          <w:sz w:val="28"/>
          <w:szCs w:val="28"/>
          <w:lang w:val="uk-UA"/>
        </w:rPr>
        <w:t>Кремінський</w:t>
      </w:r>
      <w:proofErr w:type="spellEnd"/>
      <w:r w:rsidRPr="00A65418">
        <w:rPr>
          <w:rFonts w:ascii="Times New Roman" w:hAnsi="Times New Roman" w:cs="Times New Roman"/>
          <w:sz w:val="28"/>
          <w:szCs w:val="28"/>
          <w:lang w:val="uk-UA"/>
        </w:rPr>
        <w:t xml:space="preserve"> районний центр первинної медико-санітарної допомоги» 28.09.2018 року фахівцями центру було направлено три працівника даної установи на навчання на підставі ваучера шляхом проходження спеціалізації за спеціальністю «</w:t>
      </w:r>
      <w:proofErr w:type="spellStart"/>
      <w:r w:rsidRPr="00A65418">
        <w:rPr>
          <w:rFonts w:ascii="Times New Roman" w:hAnsi="Times New Roman" w:cs="Times New Roman"/>
          <w:sz w:val="28"/>
          <w:szCs w:val="28"/>
          <w:lang w:val="uk-UA"/>
        </w:rPr>
        <w:t>Медсестринство</w:t>
      </w:r>
      <w:proofErr w:type="spellEnd"/>
      <w:r w:rsidRPr="00A65418">
        <w:rPr>
          <w:rFonts w:ascii="Times New Roman" w:hAnsi="Times New Roman" w:cs="Times New Roman"/>
          <w:sz w:val="28"/>
          <w:szCs w:val="28"/>
          <w:lang w:val="uk-UA"/>
        </w:rPr>
        <w:t>». Для проходження навчання було обрано Комунальний заклад «Лисичанський медичний коледж». У листопаді 2018 р. вони закінчили навчання та приступили до роботи.</w:t>
      </w:r>
    </w:p>
    <w:p w:rsidR="00A65418" w:rsidRPr="00A65418" w:rsidRDefault="00A65418" w:rsidP="00BA7AC2">
      <w:pPr>
        <w:pStyle w:val="2"/>
        <w:tabs>
          <w:tab w:val="left" w:pos="709"/>
        </w:tabs>
        <w:spacing w:after="0" w:line="240" w:lineRule="auto"/>
        <w:ind w:left="0"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 метою економічного заохочення роботодавців району, в т.ч. і суб'єктів малого підприємництва, до створення нових робочих місць та працевлаштування безробітних, які перебувають на обліку, служба зайнятості здійснює компенсацію витрат роботодавців на сплату єдиного внеску на загальнообов’язкове державне соціальне страхування за працевлаштованих безробітних на нові робочі місця та компенсацію витрат заробітної плати за працевлаштованих внутрішньо переміщених осіб на умовах строкових трудових договорів. Компенсації здійснюються за рахунок коштів Фонду загальнообов’язкового державного соціального страхування на випадок безробіття.</w:t>
      </w:r>
    </w:p>
    <w:p w:rsidR="00A65418" w:rsidRPr="00A65418" w:rsidRDefault="00A65418" w:rsidP="00BA7AC2">
      <w:pPr>
        <w:pStyle w:val="2"/>
        <w:tabs>
          <w:tab w:val="left" w:pos="709"/>
        </w:tabs>
        <w:spacing w:after="0" w:line="240" w:lineRule="auto"/>
        <w:ind w:left="0"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lastRenderedPageBreak/>
        <w:t>Протягом 2018 року, на нові робочі місця з компенсацію єдиного внеску були працевлаштовані 74 безр</w:t>
      </w:r>
      <w:r w:rsidR="00A81F39">
        <w:rPr>
          <w:rFonts w:ascii="Times New Roman" w:hAnsi="Times New Roman" w:cs="Times New Roman"/>
          <w:sz w:val="28"/>
          <w:szCs w:val="28"/>
          <w:lang w:val="uk-UA"/>
        </w:rPr>
        <w:t>обітних до 32 роботодавців та 9 </w:t>
      </w:r>
      <w:r w:rsidRPr="00A65418">
        <w:rPr>
          <w:rFonts w:ascii="Times New Roman" w:hAnsi="Times New Roman" w:cs="Times New Roman"/>
          <w:sz w:val="28"/>
          <w:szCs w:val="28"/>
          <w:lang w:val="uk-UA"/>
        </w:rPr>
        <w:t>внутрішньо переміщених осіб до 8 роботодавців.</w:t>
      </w:r>
    </w:p>
    <w:p w:rsidR="00A65418" w:rsidRPr="00A65418" w:rsidRDefault="00A65418" w:rsidP="00BA7AC2">
      <w:pPr>
        <w:pStyle w:val="2"/>
        <w:tabs>
          <w:tab w:val="left" w:pos="709"/>
        </w:tabs>
        <w:spacing w:after="0" w:line="240" w:lineRule="auto"/>
        <w:ind w:left="0"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За організаційної підтримки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райдержадміністрації та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районного центру зайнятості у Кремінній пройшла зустріч представників облдержадміністрації, обласного центру зайнятості та програми ПРООН «Відновлення та розбудова миру в Україні» з підприємницькою спільнотою та освітянами.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В ході зустрічі було оговорено проблеми розвитку підприємництва, зайнятості населення та розвитку професійної освіти молоді та дорослих.</w:t>
      </w:r>
    </w:p>
    <w:p w:rsidR="003139F5" w:rsidRPr="00A65418" w:rsidRDefault="003139F5" w:rsidP="00BA7AC2">
      <w:pPr>
        <w:pStyle w:val="a3"/>
        <w:spacing w:after="0"/>
        <w:ind w:left="720"/>
        <w:jc w:val="both"/>
        <w:rPr>
          <w:sz w:val="28"/>
          <w:szCs w:val="28"/>
          <w:lang w:val="uk-UA"/>
        </w:rPr>
      </w:pPr>
    </w:p>
    <w:p w:rsidR="003139F5" w:rsidRPr="00A65418" w:rsidRDefault="003139F5" w:rsidP="00BA7AC2">
      <w:pPr>
        <w:pStyle w:val="a3"/>
        <w:spacing w:after="0"/>
        <w:ind w:left="720"/>
        <w:jc w:val="both"/>
        <w:rPr>
          <w:rFonts w:eastAsia="+mn-ea"/>
          <w:b/>
          <w:bCs/>
          <w:sz w:val="28"/>
          <w:szCs w:val="28"/>
          <w:lang w:val="uk-UA"/>
        </w:rPr>
      </w:pPr>
      <w:r w:rsidRPr="00A65418">
        <w:rPr>
          <w:b/>
          <w:sz w:val="28"/>
          <w:szCs w:val="28"/>
          <w:lang w:val="uk-UA"/>
        </w:rPr>
        <w:t xml:space="preserve">Критичне питання </w:t>
      </w:r>
      <w:r w:rsidRPr="00A65418">
        <w:rPr>
          <w:rFonts w:eastAsia="+mn-ea"/>
          <w:b/>
          <w:bCs/>
          <w:sz w:val="28"/>
          <w:szCs w:val="28"/>
          <w:lang w:val="uk-UA"/>
        </w:rPr>
        <w:t>(С) Розвиток туризму</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 xml:space="preserve">З метою сприяння розробці інноваційних та інвестиційних проектів у туристично-рекреаційній галузі району райдержадміністрацією суб’єктам господарювання надається інформаційно-консультативна та методична допомога щодо розробки проектів. Власники туристичних об’єктів повідомляються про конкурсні відбори проектів, фінансування яких можливо за грантові кошти. </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Протягом 2018 року реалізовано І етап проекту</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«База відпочинку «Лісова Поляна» - центр розвитку туризму» на загальну</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суму 3490,231 </w:t>
      </w:r>
      <w:r w:rsidR="00BA7AC2">
        <w:rPr>
          <w:rFonts w:ascii="Times New Roman" w:eastAsia="Times New Roman" w:hAnsi="Times New Roman" w:cs="Times New Roman"/>
          <w:sz w:val="28"/>
          <w:szCs w:val="28"/>
          <w:lang w:val="uk-UA"/>
        </w:rPr>
        <w:t xml:space="preserve"> </w:t>
      </w:r>
      <w:proofErr w:type="spellStart"/>
      <w:r w:rsidR="00BA7AC2">
        <w:rPr>
          <w:rFonts w:ascii="Times New Roman" w:eastAsia="Times New Roman" w:hAnsi="Times New Roman" w:cs="Times New Roman"/>
          <w:sz w:val="28"/>
          <w:szCs w:val="28"/>
          <w:lang w:val="uk-UA"/>
        </w:rPr>
        <w:t>грн</w:t>
      </w:r>
      <w:proofErr w:type="spellEnd"/>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Також розроблено проект «База відпочинку «Лісова Поляна» - центр розвитку туризму» - 2-й етап, який подано конкурсного відбору</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 Державного фонду регіонального розвитку на 2019</w:t>
      </w:r>
      <w:r w:rsidR="00A81F39">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w:t>
      </w:r>
      <w:r w:rsidR="00A81F39">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2020 роки на загальну</w:t>
      </w:r>
      <w:r w:rsidR="00BA7AC2">
        <w:rPr>
          <w:rFonts w:ascii="Times New Roman" w:eastAsia="Times New Roman" w:hAnsi="Times New Roman" w:cs="Times New Roman"/>
          <w:sz w:val="28"/>
          <w:szCs w:val="28"/>
          <w:lang w:val="uk-UA"/>
        </w:rPr>
        <w:t xml:space="preserve"> </w:t>
      </w:r>
      <w:r w:rsidR="00A81F39">
        <w:rPr>
          <w:rFonts w:ascii="Times New Roman" w:eastAsia="Times New Roman" w:hAnsi="Times New Roman" w:cs="Times New Roman"/>
          <w:sz w:val="28"/>
          <w:szCs w:val="28"/>
          <w:lang w:val="uk-UA"/>
        </w:rPr>
        <w:t>суму 8485,560 </w:t>
      </w:r>
      <w:r w:rsidR="00BA7AC2">
        <w:rPr>
          <w:rFonts w:ascii="Times New Roman" w:eastAsia="Times New Roman" w:hAnsi="Times New Roman" w:cs="Times New Roman"/>
          <w:sz w:val="28"/>
          <w:szCs w:val="28"/>
          <w:lang w:val="uk-UA"/>
        </w:rPr>
        <w:t>грн</w:t>
      </w:r>
      <w:r w:rsidR="00A81F39">
        <w:rPr>
          <w:rFonts w:ascii="Times New Roman" w:eastAsia="Times New Roman" w:hAnsi="Times New Roman" w:cs="Times New Roman"/>
          <w:sz w:val="28"/>
          <w:szCs w:val="28"/>
          <w:lang w:val="uk-UA"/>
        </w:rPr>
        <w:t>.</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В рамках</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конкурсу ДФРР на 2019 рік розроблено проект «Капітальний ремонт будівель комунальної установи позаміського закладу та відпочинку «Мрія»</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реалізація якого запланована до 2020 року.</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За рахунок коштів обласного та районного бюджету запрацювала</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Спеціалізована зала боксу </w:t>
      </w:r>
      <w:proofErr w:type="spellStart"/>
      <w:r w:rsidRPr="00A65418">
        <w:rPr>
          <w:rFonts w:ascii="Times New Roman" w:eastAsia="Times New Roman" w:hAnsi="Times New Roman" w:cs="Times New Roman"/>
          <w:sz w:val="28"/>
          <w:szCs w:val="28"/>
          <w:lang w:val="uk-UA"/>
        </w:rPr>
        <w:t>Кремінської</w:t>
      </w:r>
      <w:proofErr w:type="spellEnd"/>
      <w:r w:rsidRPr="00A65418">
        <w:rPr>
          <w:rFonts w:ascii="Times New Roman" w:eastAsia="Times New Roman" w:hAnsi="Times New Roman" w:cs="Times New Roman"/>
          <w:sz w:val="28"/>
          <w:szCs w:val="28"/>
          <w:lang w:val="uk-UA"/>
        </w:rPr>
        <w:t xml:space="preserve"> дитячо-юнацької спортивної школи.</w:t>
      </w:r>
      <w:r w:rsidR="00BA7AC2">
        <w:rPr>
          <w:rFonts w:ascii="Times New Roman" w:eastAsia="Times New Roman" w:hAnsi="Times New Roman" w:cs="Times New Roman"/>
          <w:sz w:val="28"/>
          <w:szCs w:val="28"/>
          <w:lang w:val="uk-UA"/>
        </w:rPr>
        <w:t xml:space="preserve"> </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У ході капітального ремонту зали боксу виконані роботи з реконструкції внутрішніх приміщень, встановлення вікон, дверей, утеплення будівлі, ремонту даху, роботи з улаштування системи водопостачання, каналізації, електропостачання, теплопостачання, вентиляції та монтажу освітлення, опоряджувальні роботи та благоустрій території.</w:t>
      </w:r>
      <w:r w:rsidRPr="00A65418">
        <w:rPr>
          <w:rFonts w:ascii="Times New Roman" w:hAnsi="Times New Roman" w:cs="Times New Roman"/>
          <w:color w:val="333333"/>
          <w:sz w:val="28"/>
          <w:szCs w:val="28"/>
          <w:shd w:val="clear" w:color="auto" w:fill="FFFFFF"/>
          <w:lang w:val="uk-UA"/>
        </w:rPr>
        <w:t xml:space="preserve"> </w:t>
      </w:r>
      <w:r w:rsidRPr="00A65418">
        <w:rPr>
          <w:rFonts w:ascii="Times New Roman" w:eastAsia="Times New Roman" w:hAnsi="Times New Roman" w:cs="Times New Roman"/>
          <w:sz w:val="28"/>
          <w:szCs w:val="28"/>
          <w:lang w:val="uk-UA"/>
        </w:rPr>
        <w:t>За рахунок місцевого бюджету придбано боксерський ринг, обладнання для тренувань, меблі.</w:t>
      </w:r>
    </w:p>
    <w:p w:rsidR="007C58D0" w:rsidRPr="00A65418" w:rsidRDefault="007C58D0" w:rsidP="00A81F39">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 xml:space="preserve">Значна увага в районі приділяється велоспорту. Секція велоспорту на базі </w:t>
      </w:r>
      <w:proofErr w:type="spellStart"/>
      <w:r w:rsidRPr="00A65418">
        <w:rPr>
          <w:rFonts w:ascii="Times New Roman" w:eastAsia="Times New Roman" w:hAnsi="Times New Roman" w:cs="Times New Roman"/>
          <w:sz w:val="28"/>
          <w:szCs w:val="28"/>
          <w:lang w:val="uk-UA"/>
        </w:rPr>
        <w:t>Кремінської</w:t>
      </w:r>
      <w:proofErr w:type="spellEnd"/>
      <w:r w:rsidRPr="00A65418">
        <w:rPr>
          <w:rFonts w:ascii="Times New Roman" w:eastAsia="Times New Roman" w:hAnsi="Times New Roman" w:cs="Times New Roman"/>
          <w:sz w:val="28"/>
          <w:szCs w:val="28"/>
          <w:lang w:val="uk-UA"/>
        </w:rPr>
        <w:t xml:space="preserve"> ДЮСШ була відкрита у 1972 році. За 46 років свого існування вона виховала безліч видатних спортсменів, серед яких є призери олімпіад. А ще, що не менш важливо, вона долучила до здорового способу життя багато </w:t>
      </w:r>
      <w:proofErr w:type="spellStart"/>
      <w:r w:rsidR="00A81F39">
        <w:rPr>
          <w:rFonts w:ascii="Times New Roman" w:eastAsia="Times New Roman" w:hAnsi="Times New Roman" w:cs="Times New Roman"/>
          <w:sz w:val="28"/>
          <w:szCs w:val="28"/>
          <w:lang w:val="uk-UA"/>
        </w:rPr>
        <w:t>к</w:t>
      </w:r>
      <w:r w:rsidRPr="00A65418">
        <w:rPr>
          <w:rFonts w:ascii="Times New Roman" w:eastAsia="Times New Roman" w:hAnsi="Times New Roman" w:cs="Times New Roman"/>
          <w:sz w:val="28"/>
          <w:szCs w:val="28"/>
          <w:lang w:val="uk-UA"/>
        </w:rPr>
        <w:t>ремінських</w:t>
      </w:r>
      <w:proofErr w:type="spellEnd"/>
      <w:r w:rsidRPr="00A65418">
        <w:rPr>
          <w:rFonts w:ascii="Times New Roman" w:eastAsia="Times New Roman" w:hAnsi="Times New Roman" w:cs="Times New Roman"/>
          <w:sz w:val="28"/>
          <w:szCs w:val="28"/>
          <w:lang w:val="uk-UA"/>
        </w:rPr>
        <w:t xml:space="preserve"> дітей. Зараз вихованці відділення велоспорту входять у десятку найсильніших спортсменів України. </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У 2018 році вихованці відділення велоспорту брали участь у чемпіонатах та Кубках області</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з велоспорту на шосе та</w:t>
      </w:r>
      <w:r w:rsidR="00BA7AC2">
        <w:rPr>
          <w:rFonts w:ascii="Times New Roman" w:eastAsia="Times New Roman" w:hAnsi="Times New Roman" w:cs="Times New Roman"/>
          <w:sz w:val="28"/>
          <w:szCs w:val="28"/>
          <w:lang w:val="uk-UA"/>
        </w:rPr>
        <w:t xml:space="preserve"> </w:t>
      </w:r>
      <w:proofErr w:type="spellStart"/>
      <w:r w:rsidRPr="00A65418">
        <w:rPr>
          <w:rFonts w:ascii="Times New Roman" w:eastAsia="Times New Roman" w:hAnsi="Times New Roman" w:cs="Times New Roman"/>
          <w:sz w:val="28"/>
          <w:szCs w:val="28"/>
          <w:lang w:val="uk-UA"/>
        </w:rPr>
        <w:t>маунтенбайку</w:t>
      </w:r>
      <w:proofErr w:type="spellEnd"/>
      <w:r w:rsidRPr="00A65418">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lastRenderedPageBreak/>
        <w:t>Багаторазовими чемпіонами</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та переможцями</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і призерами змагань</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у 2018 році стали </w:t>
      </w:r>
      <w:proofErr w:type="spellStart"/>
      <w:r w:rsidR="00A81F39" w:rsidRPr="00A65418">
        <w:rPr>
          <w:rFonts w:ascii="Times New Roman" w:eastAsia="Times New Roman" w:hAnsi="Times New Roman" w:cs="Times New Roman"/>
          <w:sz w:val="28"/>
          <w:szCs w:val="28"/>
          <w:lang w:val="uk-UA"/>
        </w:rPr>
        <w:t>Бутенко</w:t>
      </w:r>
      <w:proofErr w:type="spellEnd"/>
      <w:r w:rsidR="00A81F39" w:rsidRPr="00A65418">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Марина, </w:t>
      </w:r>
      <w:proofErr w:type="spellStart"/>
      <w:r w:rsidRPr="00A65418">
        <w:rPr>
          <w:rFonts w:ascii="Times New Roman" w:eastAsia="Times New Roman" w:hAnsi="Times New Roman" w:cs="Times New Roman"/>
          <w:sz w:val="28"/>
          <w:szCs w:val="28"/>
          <w:lang w:val="uk-UA"/>
        </w:rPr>
        <w:t>Пась</w:t>
      </w:r>
      <w:proofErr w:type="spellEnd"/>
      <w:r w:rsidRPr="00A65418">
        <w:rPr>
          <w:rFonts w:ascii="Times New Roman" w:eastAsia="Times New Roman" w:hAnsi="Times New Roman" w:cs="Times New Roman"/>
          <w:sz w:val="28"/>
          <w:szCs w:val="28"/>
          <w:lang w:val="uk-UA"/>
        </w:rPr>
        <w:t xml:space="preserve"> Вадим, </w:t>
      </w:r>
      <w:proofErr w:type="spellStart"/>
      <w:r w:rsidRPr="00A65418">
        <w:rPr>
          <w:rFonts w:ascii="Times New Roman" w:eastAsia="Times New Roman" w:hAnsi="Times New Roman" w:cs="Times New Roman"/>
          <w:sz w:val="28"/>
          <w:szCs w:val="28"/>
          <w:lang w:val="uk-UA"/>
        </w:rPr>
        <w:t>Непомняща</w:t>
      </w:r>
      <w:proofErr w:type="spellEnd"/>
      <w:r w:rsidRPr="00A65418">
        <w:rPr>
          <w:rFonts w:ascii="Times New Roman" w:eastAsia="Times New Roman" w:hAnsi="Times New Roman" w:cs="Times New Roman"/>
          <w:sz w:val="28"/>
          <w:szCs w:val="28"/>
          <w:lang w:val="uk-UA"/>
        </w:rPr>
        <w:t xml:space="preserve"> Вероніка, Соколов Данило, Пономаренко Олександр, </w:t>
      </w:r>
      <w:proofErr w:type="spellStart"/>
      <w:r w:rsidR="00A81F39" w:rsidRPr="00A65418">
        <w:rPr>
          <w:rFonts w:ascii="Times New Roman" w:eastAsia="Times New Roman" w:hAnsi="Times New Roman" w:cs="Times New Roman"/>
          <w:sz w:val="28"/>
          <w:szCs w:val="28"/>
          <w:lang w:val="uk-UA"/>
        </w:rPr>
        <w:t>Кошелєв</w:t>
      </w:r>
      <w:proofErr w:type="spellEnd"/>
      <w:r w:rsidR="00A81F39" w:rsidRPr="00A65418">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Богдан,</w:t>
      </w:r>
      <w:r w:rsidR="00BA7AC2">
        <w:rPr>
          <w:rFonts w:ascii="Times New Roman" w:eastAsia="Times New Roman" w:hAnsi="Times New Roman" w:cs="Times New Roman"/>
          <w:sz w:val="28"/>
          <w:szCs w:val="28"/>
          <w:lang w:val="uk-UA"/>
        </w:rPr>
        <w:t xml:space="preserve"> </w:t>
      </w:r>
      <w:proofErr w:type="spellStart"/>
      <w:r w:rsidRPr="00A65418">
        <w:rPr>
          <w:rFonts w:ascii="Times New Roman" w:eastAsia="Times New Roman" w:hAnsi="Times New Roman" w:cs="Times New Roman"/>
          <w:sz w:val="28"/>
          <w:szCs w:val="28"/>
          <w:lang w:val="uk-UA"/>
        </w:rPr>
        <w:t>Кошелєв</w:t>
      </w:r>
      <w:proofErr w:type="spellEnd"/>
      <w:r w:rsidRPr="00A65418">
        <w:rPr>
          <w:rFonts w:ascii="Times New Roman" w:eastAsia="Times New Roman" w:hAnsi="Times New Roman" w:cs="Times New Roman"/>
          <w:sz w:val="28"/>
          <w:szCs w:val="28"/>
          <w:lang w:val="uk-UA"/>
        </w:rPr>
        <w:t xml:space="preserve"> Єгор, </w:t>
      </w:r>
      <w:proofErr w:type="spellStart"/>
      <w:r w:rsidR="00A81F39">
        <w:rPr>
          <w:rFonts w:ascii="Times New Roman" w:eastAsia="Times New Roman" w:hAnsi="Times New Roman" w:cs="Times New Roman"/>
          <w:sz w:val="28"/>
          <w:szCs w:val="28"/>
          <w:lang w:val="uk-UA"/>
        </w:rPr>
        <w:t>П</w:t>
      </w:r>
      <w:r w:rsidRPr="00A65418">
        <w:rPr>
          <w:rFonts w:ascii="Times New Roman" w:eastAsia="Times New Roman" w:hAnsi="Times New Roman" w:cs="Times New Roman"/>
          <w:sz w:val="28"/>
          <w:szCs w:val="28"/>
          <w:lang w:val="uk-UA"/>
        </w:rPr>
        <w:t>отиря</w:t>
      </w:r>
      <w:proofErr w:type="spellEnd"/>
      <w:r w:rsidRPr="00A65418">
        <w:rPr>
          <w:rFonts w:ascii="Times New Roman" w:eastAsia="Times New Roman" w:hAnsi="Times New Roman" w:cs="Times New Roman"/>
          <w:sz w:val="28"/>
          <w:szCs w:val="28"/>
          <w:lang w:val="uk-UA"/>
        </w:rPr>
        <w:t xml:space="preserve"> Микола, Бойко Ліза,</w:t>
      </w:r>
      <w:r w:rsidR="00BA7AC2">
        <w:rPr>
          <w:rFonts w:ascii="Times New Roman" w:eastAsia="Times New Roman" w:hAnsi="Times New Roman" w:cs="Times New Roman"/>
          <w:sz w:val="28"/>
          <w:szCs w:val="28"/>
          <w:lang w:val="uk-UA"/>
        </w:rPr>
        <w:t xml:space="preserve"> </w:t>
      </w:r>
      <w:proofErr w:type="spellStart"/>
      <w:r w:rsidRPr="00A65418">
        <w:rPr>
          <w:rFonts w:ascii="Times New Roman" w:eastAsia="Times New Roman" w:hAnsi="Times New Roman" w:cs="Times New Roman"/>
          <w:sz w:val="28"/>
          <w:szCs w:val="28"/>
          <w:lang w:val="uk-UA"/>
        </w:rPr>
        <w:t>Кошелєв</w:t>
      </w:r>
      <w:proofErr w:type="spellEnd"/>
      <w:r w:rsidRPr="00A65418">
        <w:rPr>
          <w:rFonts w:ascii="Times New Roman" w:eastAsia="Times New Roman" w:hAnsi="Times New Roman" w:cs="Times New Roman"/>
          <w:sz w:val="28"/>
          <w:szCs w:val="28"/>
          <w:lang w:val="uk-UA"/>
        </w:rPr>
        <w:t xml:space="preserve"> Сергій.</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У складі збірної</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Луганської області Марина </w:t>
      </w:r>
      <w:proofErr w:type="spellStart"/>
      <w:r w:rsidRPr="00A65418">
        <w:rPr>
          <w:rFonts w:ascii="Times New Roman" w:eastAsia="Times New Roman" w:hAnsi="Times New Roman" w:cs="Times New Roman"/>
          <w:sz w:val="28"/>
          <w:szCs w:val="28"/>
          <w:lang w:val="uk-UA"/>
        </w:rPr>
        <w:t>Бутенко</w:t>
      </w:r>
      <w:proofErr w:type="spellEnd"/>
      <w:r w:rsidRPr="00A65418">
        <w:rPr>
          <w:rFonts w:ascii="Times New Roman" w:eastAsia="Times New Roman" w:hAnsi="Times New Roman" w:cs="Times New Roman"/>
          <w:sz w:val="28"/>
          <w:szCs w:val="28"/>
          <w:lang w:val="uk-UA"/>
        </w:rPr>
        <w:t xml:space="preserve"> стала бронзовим призером</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 Кубку України з </w:t>
      </w:r>
      <w:proofErr w:type="spellStart"/>
      <w:r w:rsidRPr="00A65418">
        <w:rPr>
          <w:rFonts w:ascii="Times New Roman" w:eastAsia="Times New Roman" w:hAnsi="Times New Roman" w:cs="Times New Roman"/>
          <w:sz w:val="28"/>
          <w:szCs w:val="28"/>
          <w:lang w:val="uk-UA"/>
        </w:rPr>
        <w:t>маунтенбайку</w:t>
      </w:r>
      <w:proofErr w:type="spellEnd"/>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hAnsi="Times New Roman" w:cs="Times New Roman"/>
          <w:sz w:val="28"/>
          <w:szCs w:val="28"/>
          <w:lang w:val="uk-UA"/>
        </w:rPr>
        <w:t>Будівництво залу єдиноборств, залу боротьби та реконструкція бігових доріжок на території комунальної установи «Луганський обласний фізкуль</w:t>
      </w:r>
      <w:r w:rsidR="00A81F39">
        <w:rPr>
          <w:rFonts w:ascii="Times New Roman" w:hAnsi="Times New Roman" w:cs="Times New Roman"/>
          <w:sz w:val="28"/>
          <w:szCs w:val="28"/>
          <w:lang w:val="uk-UA"/>
        </w:rPr>
        <w:t>турний центр «Олімп» заплановані</w:t>
      </w:r>
      <w:r w:rsidRPr="00A65418">
        <w:rPr>
          <w:rFonts w:ascii="Times New Roman" w:hAnsi="Times New Roman" w:cs="Times New Roman"/>
          <w:sz w:val="28"/>
          <w:szCs w:val="28"/>
          <w:lang w:val="uk-UA"/>
        </w:rPr>
        <w:t xml:space="preserve"> на 2019 рік. Для залу гімнастики було закуплено обладнання для тренувань.</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hAnsi="Times New Roman" w:cs="Times New Roman"/>
          <w:sz w:val="28"/>
          <w:szCs w:val="28"/>
          <w:lang w:val="uk-UA"/>
        </w:rPr>
        <w:t>На сьогодні в районі діє 11 туристичних маршрутів</w:t>
      </w:r>
      <w:r w:rsidR="00A81F39">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які розроблені та проводяться центром розвитку туризму «Зелена Кремінна». Так</w:t>
      </w:r>
      <w:r w:rsidR="00A81F39">
        <w:rPr>
          <w:rFonts w:ascii="Times New Roman" w:hAnsi="Times New Roman" w:cs="Times New Roman"/>
          <w:sz w:val="28"/>
          <w:szCs w:val="28"/>
          <w:lang w:val="uk-UA"/>
        </w:rPr>
        <w:t>,</w:t>
      </w:r>
      <w:r w:rsidRPr="00A65418">
        <w:rPr>
          <w:rFonts w:ascii="Times New Roman" w:hAnsi="Times New Roman" w:cs="Times New Roman"/>
          <w:sz w:val="28"/>
          <w:szCs w:val="28"/>
          <w:lang w:val="uk-UA"/>
        </w:rPr>
        <w:t xml:space="preserve"> за 2018 рік ц</w:t>
      </w:r>
      <w:r w:rsidRPr="00A65418">
        <w:rPr>
          <w:rFonts w:ascii="Times New Roman" w:eastAsia="Times New Roman" w:hAnsi="Times New Roman" w:cs="Times New Roman"/>
          <w:sz w:val="28"/>
          <w:szCs w:val="28"/>
          <w:lang w:val="uk-UA"/>
        </w:rPr>
        <w:t>ентром розвитку туризму «Зелена Кремінна» розроблено</w:t>
      </w:r>
      <w:r w:rsidR="00BA7AC2">
        <w:rPr>
          <w:rFonts w:ascii="Times New Roman" w:eastAsia="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2 туристичних маршрути: це </w:t>
      </w:r>
      <w:r w:rsidRPr="00A65418">
        <w:rPr>
          <w:rFonts w:ascii="Times New Roman" w:eastAsia="Times New Roman" w:hAnsi="Times New Roman" w:cs="Times New Roman"/>
          <w:sz w:val="28"/>
          <w:szCs w:val="28"/>
          <w:lang w:val="uk-UA"/>
        </w:rPr>
        <w:t xml:space="preserve">туристичний похід </w:t>
      </w:r>
      <w:r w:rsidRPr="00A65418">
        <w:rPr>
          <w:rFonts w:ascii="Times New Roman" w:hAnsi="Times New Roman" w:cs="Times New Roman"/>
          <w:sz w:val="28"/>
          <w:szCs w:val="28"/>
          <w:lang w:val="uk-UA"/>
        </w:rPr>
        <w:t>«</w:t>
      </w:r>
      <w:proofErr w:type="spellStart"/>
      <w:r w:rsidRPr="00A65418">
        <w:rPr>
          <w:rFonts w:ascii="Times New Roman" w:hAnsi="Times New Roman" w:cs="Times New Roman"/>
          <w:sz w:val="28"/>
          <w:szCs w:val="28"/>
          <w:lang w:val="uk-UA"/>
        </w:rPr>
        <w:t>Екостежка</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Кремінщини</w:t>
      </w:r>
      <w:proofErr w:type="spellEnd"/>
      <w:r w:rsidRPr="00A65418">
        <w:rPr>
          <w:rFonts w:ascii="Times New Roman" w:hAnsi="Times New Roman" w:cs="Times New Roman"/>
          <w:sz w:val="28"/>
          <w:szCs w:val="28"/>
          <w:lang w:val="uk-UA"/>
        </w:rPr>
        <w:t>». М</w:t>
      </w:r>
      <w:r w:rsidRPr="00A65418">
        <w:rPr>
          <w:rFonts w:ascii="Times New Roman" w:eastAsia="Times New Roman" w:hAnsi="Times New Roman" w:cs="Times New Roman"/>
          <w:sz w:val="28"/>
          <w:szCs w:val="28"/>
          <w:lang w:val="uk-UA"/>
        </w:rPr>
        <w:t>аршрут розроблено для піших мандрівників та вело туристів (маршрут триває від пам’ятки природи «Дубовий</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гай» - курган «</w:t>
      </w:r>
      <w:proofErr w:type="spellStart"/>
      <w:r w:rsidRPr="00A65418">
        <w:rPr>
          <w:rFonts w:ascii="Times New Roman" w:eastAsia="Times New Roman" w:hAnsi="Times New Roman" w:cs="Times New Roman"/>
          <w:sz w:val="28"/>
          <w:szCs w:val="28"/>
          <w:lang w:val="uk-UA"/>
        </w:rPr>
        <w:t>Чупринина</w:t>
      </w:r>
      <w:proofErr w:type="spellEnd"/>
      <w:r w:rsidRPr="00A65418">
        <w:rPr>
          <w:rFonts w:ascii="Times New Roman" w:eastAsia="Times New Roman" w:hAnsi="Times New Roman" w:cs="Times New Roman"/>
          <w:sz w:val="28"/>
          <w:szCs w:val="28"/>
          <w:lang w:val="uk-UA"/>
        </w:rPr>
        <w:t xml:space="preserve"> могила» -</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 озеро </w:t>
      </w:r>
      <w:proofErr w:type="spellStart"/>
      <w:r w:rsidRPr="00A65418">
        <w:rPr>
          <w:rFonts w:ascii="Times New Roman" w:eastAsia="Times New Roman" w:hAnsi="Times New Roman" w:cs="Times New Roman"/>
          <w:sz w:val="28"/>
          <w:szCs w:val="28"/>
          <w:lang w:val="uk-UA"/>
        </w:rPr>
        <w:t>Сеточне</w:t>
      </w:r>
      <w:proofErr w:type="spellEnd"/>
      <w:r w:rsidRPr="00A65418">
        <w:rPr>
          <w:rFonts w:ascii="Times New Roman" w:eastAsia="Times New Roman" w:hAnsi="Times New Roman" w:cs="Times New Roman"/>
          <w:sz w:val="28"/>
          <w:szCs w:val="28"/>
          <w:lang w:val="uk-UA"/>
        </w:rPr>
        <w:t xml:space="preserve"> - джерело «Курячій </w:t>
      </w:r>
      <w:proofErr w:type="spellStart"/>
      <w:r w:rsidRPr="00A65418">
        <w:rPr>
          <w:rFonts w:ascii="Times New Roman" w:eastAsia="Times New Roman" w:hAnsi="Times New Roman" w:cs="Times New Roman"/>
          <w:sz w:val="28"/>
          <w:szCs w:val="28"/>
          <w:lang w:val="uk-UA"/>
        </w:rPr>
        <w:t>брідок</w:t>
      </w:r>
      <w:proofErr w:type="spellEnd"/>
      <w:r w:rsidRPr="00A65418">
        <w:rPr>
          <w:rFonts w:ascii="Times New Roman" w:eastAsia="Times New Roman" w:hAnsi="Times New Roman" w:cs="Times New Roman"/>
          <w:sz w:val="28"/>
          <w:szCs w:val="28"/>
          <w:lang w:val="uk-UA"/>
        </w:rPr>
        <w:t xml:space="preserve">» - озеро Солонці - озеро </w:t>
      </w:r>
      <w:proofErr w:type="spellStart"/>
      <w:r w:rsidRPr="00A65418">
        <w:rPr>
          <w:rFonts w:ascii="Times New Roman" w:eastAsia="Times New Roman" w:hAnsi="Times New Roman" w:cs="Times New Roman"/>
          <w:sz w:val="28"/>
          <w:szCs w:val="28"/>
          <w:lang w:val="uk-UA"/>
        </w:rPr>
        <w:t>Чернікове</w:t>
      </w:r>
      <w:proofErr w:type="spellEnd"/>
      <w:r w:rsidRPr="00A65418">
        <w:rPr>
          <w:rFonts w:ascii="Times New Roman" w:eastAsia="Times New Roman" w:hAnsi="Times New Roman" w:cs="Times New Roman"/>
          <w:sz w:val="28"/>
          <w:szCs w:val="28"/>
          <w:lang w:val="uk-UA"/>
        </w:rPr>
        <w:t xml:space="preserve"> - єгерський кордон «</w:t>
      </w:r>
      <w:proofErr w:type="spellStart"/>
      <w:r w:rsidRPr="00A65418">
        <w:rPr>
          <w:rFonts w:ascii="Times New Roman" w:eastAsia="Times New Roman" w:hAnsi="Times New Roman" w:cs="Times New Roman"/>
          <w:sz w:val="28"/>
          <w:szCs w:val="28"/>
          <w:lang w:val="uk-UA"/>
        </w:rPr>
        <w:t>Барабаши</w:t>
      </w:r>
      <w:proofErr w:type="spellEnd"/>
      <w:r w:rsidRPr="00A65418">
        <w:rPr>
          <w:rFonts w:ascii="Times New Roman" w:eastAsia="Times New Roman" w:hAnsi="Times New Roman" w:cs="Times New Roman"/>
          <w:sz w:val="28"/>
          <w:szCs w:val="28"/>
          <w:lang w:val="uk-UA"/>
        </w:rPr>
        <w:t>» -</w:t>
      </w:r>
      <w:r w:rsidR="00A81F39">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каскад озер </w:t>
      </w:r>
      <w:proofErr w:type="spellStart"/>
      <w:r w:rsidRPr="00A65418">
        <w:rPr>
          <w:rFonts w:ascii="Times New Roman" w:eastAsia="Times New Roman" w:hAnsi="Times New Roman" w:cs="Times New Roman"/>
          <w:sz w:val="28"/>
          <w:szCs w:val="28"/>
          <w:lang w:val="uk-UA"/>
        </w:rPr>
        <w:t>Кремінського</w:t>
      </w:r>
      <w:proofErr w:type="spellEnd"/>
      <w:r w:rsidRPr="00A65418">
        <w:rPr>
          <w:rFonts w:ascii="Times New Roman" w:eastAsia="Times New Roman" w:hAnsi="Times New Roman" w:cs="Times New Roman"/>
          <w:sz w:val="28"/>
          <w:szCs w:val="28"/>
          <w:lang w:val="uk-UA"/>
        </w:rPr>
        <w:t xml:space="preserve"> лісу - маршрут закінчується на місці впадання річки Красна до річки Сіверський </w:t>
      </w:r>
      <w:proofErr w:type="spellStart"/>
      <w:r w:rsidRPr="00A65418">
        <w:rPr>
          <w:rFonts w:ascii="Times New Roman" w:eastAsia="Times New Roman" w:hAnsi="Times New Roman" w:cs="Times New Roman"/>
          <w:sz w:val="28"/>
          <w:szCs w:val="28"/>
          <w:lang w:val="uk-UA"/>
        </w:rPr>
        <w:t>Дінець</w:t>
      </w:r>
      <w:proofErr w:type="spellEnd"/>
      <w:r w:rsidRPr="00A65418">
        <w:rPr>
          <w:rFonts w:ascii="Times New Roman" w:hAnsi="Times New Roman" w:cs="Times New Roman"/>
          <w:sz w:val="28"/>
          <w:szCs w:val="28"/>
          <w:lang w:val="uk-UA"/>
        </w:rPr>
        <w:t>), та в</w:t>
      </w:r>
      <w:r w:rsidRPr="00A65418">
        <w:rPr>
          <w:rFonts w:ascii="Times New Roman" w:eastAsia="Times New Roman" w:hAnsi="Times New Roman" w:cs="Times New Roman"/>
          <w:sz w:val="28"/>
          <w:szCs w:val="28"/>
          <w:lang w:val="uk-UA"/>
        </w:rPr>
        <w:t xml:space="preserve">елосипедний, піший, </w:t>
      </w:r>
      <w:r w:rsidRPr="00A65418">
        <w:rPr>
          <w:rFonts w:ascii="Times New Roman" w:hAnsi="Times New Roman" w:cs="Times New Roman"/>
          <w:sz w:val="28"/>
          <w:szCs w:val="28"/>
          <w:lang w:val="uk-UA"/>
        </w:rPr>
        <w:t>маршрут</w:t>
      </w:r>
      <w:r w:rsidR="00BA7AC2">
        <w:rPr>
          <w:rFonts w:ascii="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Джерела</w:t>
      </w:r>
      <w:r w:rsidRPr="00A65418">
        <w:rPr>
          <w:rFonts w:ascii="Times New Roman" w:hAnsi="Times New Roman" w:cs="Times New Roman"/>
          <w:sz w:val="28"/>
          <w:szCs w:val="28"/>
          <w:lang w:val="uk-UA"/>
        </w:rPr>
        <w:t>ми</w:t>
      </w:r>
      <w:r w:rsidRPr="00A65418">
        <w:rPr>
          <w:rFonts w:ascii="Times New Roman" w:eastAsia="Times New Roman" w:hAnsi="Times New Roman" w:cs="Times New Roman"/>
          <w:sz w:val="28"/>
          <w:szCs w:val="28"/>
          <w:lang w:val="uk-UA"/>
        </w:rPr>
        <w:t xml:space="preserve"> та озера</w:t>
      </w:r>
      <w:r w:rsidRPr="00A65418">
        <w:rPr>
          <w:rFonts w:ascii="Times New Roman" w:hAnsi="Times New Roman" w:cs="Times New Roman"/>
          <w:sz w:val="28"/>
          <w:szCs w:val="28"/>
          <w:lang w:val="uk-UA"/>
        </w:rPr>
        <w:t>ми</w:t>
      </w:r>
      <w:r w:rsidRPr="00A65418">
        <w:rPr>
          <w:rFonts w:ascii="Times New Roman" w:eastAsia="Times New Roman" w:hAnsi="Times New Roman" w:cs="Times New Roman"/>
          <w:sz w:val="28"/>
          <w:szCs w:val="28"/>
          <w:lang w:val="uk-UA"/>
        </w:rPr>
        <w:t xml:space="preserve"> </w:t>
      </w:r>
      <w:proofErr w:type="spellStart"/>
      <w:r w:rsidRPr="00A65418">
        <w:rPr>
          <w:rFonts w:ascii="Times New Roman" w:eastAsia="Times New Roman" w:hAnsi="Times New Roman" w:cs="Times New Roman"/>
          <w:sz w:val="28"/>
          <w:szCs w:val="28"/>
          <w:lang w:val="uk-UA"/>
        </w:rPr>
        <w:t>Кремінщини</w:t>
      </w:r>
      <w:proofErr w:type="spellEnd"/>
      <w:r w:rsidRPr="00A65418">
        <w:rPr>
          <w:rFonts w:ascii="Times New Roman" w:hAnsi="Times New Roman" w:cs="Times New Roman"/>
          <w:sz w:val="28"/>
          <w:szCs w:val="28"/>
          <w:lang w:val="uk-UA"/>
        </w:rPr>
        <w:t>.</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hAnsi="Times New Roman" w:cs="Times New Roman"/>
          <w:sz w:val="28"/>
          <w:szCs w:val="28"/>
          <w:lang w:val="uk-UA"/>
        </w:rPr>
        <w:t>Також в районі значна увага приділяється розвитку спортивного туризму. Біля</w:t>
      </w:r>
      <w:r w:rsidR="00BA7AC2">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стадіону «Динамо» працює школа верхової їзди, де діти та дорослі мають можливість навчитись верхов</w:t>
      </w:r>
      <w:r w:rsidR="00A81F39">
        <w:rPr>
          <w:rFonts w:ascii="Times New Roman" w:hAnsi="Times New Roman" w:cs="Times New Roman"/>
          <w:sz w:val="28"/>
          <w:szCs w:val="28"/>
          <w:lang w:val="uk-UA"/>
        </w:rPr>
        <w:t>ої</w:t>
      </w:r>
      <w:r w:rsidRPr="00A65418">
        <w:rPr>
          <w:rFonts w:ascii="Times New Roman" w:hAnsi="Times New Roman" w:cs="Times New Roman"/>
          <w:sz w:val="28"/>
          <w:szCs w:val="28"/>
          <w:lang w:val="uk-UA"/>
        </w:rPr>
        <w:t xml:space="preserve"> їзди.</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eastAsia="Times New Roman" w:hAnsi="Times New Roman" w:cs="Times New Roman"/>
          <w:sz w:val="28"/>
          <w:szCs w:val="28"/>
          <w:lang w:val="uk-UA"/>
        </w:rPr>
        <w:t>У рамках проекту «Спортивний рух, національний дух»</w:t>
      </w:r>
      <w:r w:rsidR="00A81F39">
        <w:rPr>
          <w:rFonts w:ascii="Times New Roman" w:eastAsia="Times New Roman" w:hAnsi="Times New Roman" w:cs="Times New Roman"/>
          <w:sz w:val="28"/>
          <w:szCs w:val="28"/>
          <w:lang w:val="uk-UA"/>
        </w:rPr>
        <w:t xml:space="preserve"> з метою</w:t>
      </w:r>
      <w:r w:rsidRPr="00A65418">
        <w:rPr>
          <w:rFonts w:ascii="Times New Roman" w:eastAsia="Times New Roman" w:hAnsi="Times New Roman" w:cs="Times New Roman"/>
          <w:sz w:val="28"/>
          <w:szCs w:val="28"/>
          <w:lang w:val="uk-UA"/>
        </w:rPr>
        <w:t xml:space="preserve"> розвит</w:t>
      </w:r>
      <w:r w:rsidR="00A81F39">
        <w:rPr>
          <w:rFonts w:ascii="Times New Roman" w:eastAsia="Times New Roman" w:hAnsi="Times New Roman" w:cs="Times New Roman"/>
          <w:sz w:val="28"/>
          <w:szCs w:val="28"/>
          <w:lang w:val="uk-UA"/>
        </w:rPr>
        <w:t>ку</w:t>
      </w:r>
      <w:r w:rsidRPr="00A65418">
        <w:rPr>
          <w:rFonts w:ascii="Times New Roman" w:eastAsia="Times New Roman" w:hAnsi="Times New Roman" w:cs="Times New Roman"/>
          <w:sz w:val="28"/>
          <w:szCs w:val="28"/>
          <w:lang w:val="uk-UA"/>
        </w:rPr>
        <w:t xml:space="preserve"> пішого туризму</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був</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розроблений </w:t>
      </w:r>
      <w:r w:rsidR="00A81F39">
        <w:rPr>
          <w:rFonts w:ascii="Times New Roman" w:eastAsia="Times New Roman" w:hAnsi="Times New Roman" w:cs="Times New Roman"/>
          <w:sz w:val="28"/>
          <w:szCs w:val="28"/>
          <w:lang w:val="uk-UA"/>
        </w:rPr>
        <w:t>піший похід з м. Кремінна до м. </w:t>
      </w:r>
      <w:proofErr w:type="spellStart"/>
      <w:r w:rsidRPr="00A65418">
        <w:rPr>
          <w:rFonts w:ascii="Times New Roman" w:eastAsia="Times New Roman" w:hAnsi="Times New Roman" w:cs="Times New Roman"/>
          <w:sz w:val="28"/>
          <w:szCs w:val="28"/>
          <w:lang w:val="uk-UA"/>
        </w:rPr>
        <w:t>Святогірськ</w:t>
      </w:r>
      <w:proofErr w:type="spellEnd"/>
      <w:r w:rsidRPr="00A65418">
        <w:rPr>
          <w:rFonts w:ascii="Times New Roman" w:eastAsia="Times New Roman" w:hAnsi="Times New Roman" w:cs="Times New Roman"/>
          <w:sz w:val="28"/>
          <w:szCs w:val="28"/>
          <w:lang w:val="uk-UA"/>
        </w:rPr>
        <w:t xml:space="preserve">. Так, 11.06.2018 року юнаки під керівництвом Ю.А. Житлова здійснили похід з м. Кремінна до </w:t>
      </w:r>
      <w:proofErr w:type="spellStart"/>
      <w:r w:rsidRPr="00A65418">
        <w:rPr>
          <w:rFonts w:ascii="Times New Roman" w:eastAsia="Times New Roman" w:hAnsi="Times New Roman" w:cs="Times New Roman"/>
          <w:sz w:val="28"/>
          <w:szCs w:val="28"/>
          <w:lang w:val="uk-UA"/>
        </w:rPr>
        <w:t>Святогірської</w:t>
      </w:r>
      <w:proofErr w:type="spellEnd"/>
      <w:r w:rsidRPr="00A65418">
        <w:rPr>
          <w:rFonts w:ascii="Times New Roman" w:eastAsia="Times New Roman" w:hAnsi="Times New Roman" w:cs="Times New Roman"/>
          <w:sz w:val="28"/>
          <w:szCs w:val="28"/>
          <w:lang w:val="uk-UA"/>
        </w:rPr>
        <w:t xml:space="preserve"> лаври.</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 xml:space="preserve">Кожної неділі та на Великі Церковні свята, </w:t>
      </w:r>
      <w:proofErr w:type="spellStart"/>
      <w:r w:rsidRPr="00A65418">
        <w:rPr>
          <w:rFonts w:ascii="Times New Roman" w:eastAsia="Times New Roman" w:hAnsi="Times New Roman" w:cs="Times New Roman"/>
          <w:sz w:val="28"/>
          <w:szCs w:val="28"/>
          <w:lang w:val="uk-UA"/>
        </w:rPr>
        <w:t>Святосергієвським</w:t>
      </w:r>
      <w:proofErr w:type="spellEnd"/>
      <w:r w:rsidRPr="00A65418">
        <w:rPr>
          <w:rFonts w:ascii="Times New Roman" w:eastAsia="Times New Roman" w:hAnsi="Times New Roman" w:cs="Times New Roman"/>
          <w:sz w:val="28"/>
          <w:szCs w:val="28"/>
          <w:lang w:val="uk-UA"/>
        </w:rPr>
        <w:t xml:space="preserve"> храмом здійснюється</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автобусна екскурсія до Свято-Успенської </w:t>
      </w:r>
      <w:proofErr w:type="spellStart"/>
      <w:r w:rsidRPr="00A65418">
        <w:rPr>
          <w:rFonts w:ascii="Times New Roman" w:eastAsia="Times New Roman" w:hAnsi="Times New Roman" w:cs="Times New Roman"/>
          <w:sz w:val="28"/>
          <w:szCs w:val="28"/>
          <w:lang w:val="uk-UA"/>
        </w:rPr>
        <w:t>Святогірської</w:t>
      </w:r>
      <w:proofErr w:type="spellEnd"/>
      <w:r w:rsidRPr="00A65418">
        <w:rPr>
          <w:rFonts w:ascii="Times New Roman" w:eastAsia="Times New Roman" w:hAnsi="Times New Roman" w:cs="Times New Roman"/>
          <w:sz w:val="28"/>
          <w:szCs w:val="28"/>
          <w:lang w:val="uk-UA"/>
        </w:rPr>
        <w:t xml:space="preserve"> лаври до м. </w:t>
      </w:r>
      <w:proofErr w:type="spellStart"/>
      <w:r w:rsidRPr="00A65418">
        <w:rPr>
          <w:rFonts w:ascii="Times New Roman" w:eastAsia="Times New Roman" w:hAnsi="Times New Roman" w:cs="Times New Roman"/>
          <w:sz w:val="28"/>
          <w:szCs w:val="28"/>
          <w:lang w:val="uk-UA"/>
        </w:rPr>
        <w:t>Сятогірськ</w:t>
      </w:r>
      <w:proofErr w:type="spellEnd"/>
      <w:r w:rsidRPr="00A65418">
        <w:rPr>
          <w:rFonts w:ascii="Times New Roman" w:eastAsia="Times New Roman" w:hAnsi="Times New Roman" w:cs="Times New Roman"/>
          <w:sz w:val="28"/>
          <w:szCs w:val="28"/>
          <w:lang w:val="uk-UA"/>
        </w:rPr>
        <w:t xml:space="preserve">. </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 xml:space="preserve">Туристичною агенцією Луганщини розроблено туристичний екологічний пішохідний маршрут «Дубовий гай – зелена перлина </w:t>
      </w:r>
      <w:proofErr w:type="spellStart"/>
      <w:r w:rsidRPr="00A65418">
        <w:rPr>
          <w:rFonts w:ascii="Times New Roman" w:eastAsia="Times New Roman" w:hAnsi="Times New Roman" w:cs="Times New Roman"/>
          <w:sz w:val="28"/>
          <w:szCs w:val="28"/>
          <w:lang w:val="uk-UA"/>
        </w:rPr>
        <w:t>Кремінщини</w:t>
      </w:r>
      <w:proofErr w:type="spellEnd"/>
      <w:r w:rsidRPr="00A65418">
        <w:rPr>
          <w:rFonts w:ascii="Times New Roman" w:eastAsia="Times New Roman" w:hAnsi="Times New Roman" w:cs="Times New Roman"/>
          <w:sz w:val="28"/>
          <w:szCs w:val="28"/>
          <w:lang w:val="uk-UA"/>
        </w:rPr>
        <w:t>» та підготовлено</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Паспорт маршруту з коротким описом та схемою проведення, який розповсюджується серед зацікавлених осіб.</w:t>
      </w:r>
    </w:p>
    <w:p w:rsidR="007C58D0" w:rsidRPr="00A65418" w:rsidRDefault="007C58D0" w:rsidP="00BA7AC2">
      <w:pPr>
        <w:pStyle w:val="a5"/>
        <w:ind w:firstLine="708"/>
        <w:jc w:val="both"/>
        <w:rPr>
          <w:sz w:val="28"/>
          <w:szCs w:val="28"/>
          <w:lang w:val="uk-UA"/>
        </w:rPr>
      </w:pPr>
      <w:r w:rsidRPr="00A65418">
        <w:rPr>
          <w:sz w:val="28"/>
          <w:szCs w:val="28"/>
          <w:lang w:val="uk-UA"/>
        </w:rPr>
        <w:t>Сектором молоді та спорту спільно з районною комунальною організацією «Спорт для всіх» у І півріччі 2018 року здійснено ремонтні роботи щодо облаштування волейбольного майданчику на центральному пляжі м. Кремінна. Введення в дію даного майданчика дасть змогу любителям пляжного волейболу підвищувати свою майстерність та популяризувати даний вид спорту серед молоді.</w:t>
      </w:r>
    </w:p>
    <w:p w:rsidR="007C58D0" w:rsidRPr="00A65418" w:rsidRDefault="007C58D0" w:rsidP="00BA7AC2">
      <w:pPr>
        <w:pStyle w:val="a5"/>
        <w:ind w:firstLine="708"/>
        <w:jc w:val="both"/>
        <w:rPr>
          <w:sz w:val="28"/>
          <w:szCs w:val="28"/>
          <w:lang w:val="uk-UA"/>
        </w:rPr>
      </w:pPr>
      <w:r w:rsidRPr="00A65418">
        <w:rPr>
          <w:sz w:val="28"/>
          <w:szCs w:val="28"/>
          <w:lang w:val="uk-UA"/>
        </w:rPr>
        <w:t>З</w:t>
      </w:r>
      <w:r w:rsidR="00BA7AC2">
        <w:rPr>
          <w:sz w:val="28"/>
          <w:szCs w:val="28"/>
          <w:lang w:val="uk-UA"/>
        </w:rPr>
        <w:t xml:space="preserve"> </w:t>
      </w:r>
      <w:r w:rsidRPr="00A65418">
        <w:rPr>
          <w:sz w:val="28"/>
          <w:szCs w:val="28"/>
          <w:lang w:val="uk-UA"/>
        </w:rPr>
        <w:t xml:space="preserve">інформацією щодо туристичних об’єктів та послуг, які розташовані на території </w:t>
      </w:r>
      <w:proofErr w:type="spellStart"/>
      <w:r w:rsidRPr="00A65418">
        <w:rPr>
          <w:sz w:val="28"/>
          <w:szCs w:val="28"/>
          <w:lang w:val="uk-UA"/>
        </w:rPr>
        <w:t>Кремінського</w:t>
      </w:r>
      <w:proofErr w:type="spellEnd"/>
      <w:r w:rsidRPr="00A65418">
        <w:rPr>
          <w:sz w:val="28"/>
          <w:szCs w:val="28"/>
          <w:lang w:val="uk-UA"/>
        </w:rPr>
        <w:t xml:space="preserve"> району можна ознайомитись</w:t>
      </w:r>
      <w:r w:rsidR="00BA7AC2">
        <w:rPr>
          <w:sz w:val="28"/>
          <w:szCs w:val="28"/>
          <w:lang w:val="uk-UA"/>
        </w:rPr>
        <w:t xml:space="preserve"> </w:t>
      </w:r>
      <w:r w:rsidRPr="00A65418">
        <w:rPr>
          <w:sz w:val="28"/>
          <w:szCs w:val="28"/>
          <w:lang w:val="uk-UA"/>
        </w:rPr>
        <w:t>на сайті райдержадміністрації в підрозділі «Туризм» розділу «Економіка».</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hAnsi="Times New Roman" w:cs="Times New Roman"/>
          <w:sz w:val="28"/>
          <w:szCs w:val="28"/>
          <w:lang w:val="uk-UA"/>
        </w:rPr>
        <w:lastRenderedPageBreak/>
        <w:t xml:space="preserve">З метою візуалізації туристичного потенціалу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в 2018 році завершено розробку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електронного фотоальбому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w:t>
      </w:r>
      <w:proofErr w:type="spellStart"/>
      <w:r w:rsidRPr="00A65418">
        <w:rPr>
          <w:rFonts w:ascii="Times New Roman" w:hAnsi="Times New Roman" w:cs="Times New Roman"/>
          <w:sz w:val="28"/>
          <w:szCs w:val="28"/>
          <w:lang w:val="uk-UA"/>
        </w:rPr>
        <w:t>Кремінщина</w:t>
      </w:r>
      <w:proofErr w:type="spellEnd"/>
      <w:r w:rsidRPr="00A65418">
        <w:rPr>
          <w:rFonts w:ascii="Times New Roman" w:hAnsi="Times New Roman" w:cs="Times New Roman"/>
          <w:sz w:val="28"/>
          <w:szCs w:val="28"/>
          <w:lang w:val="uk-UA"/>
        </w:rPr>
        <w:t xml:space="preserve"> 360» з презентаційним матеріалом, візуалізацією туристичних об’єктів у форматі 3D. До об’єктів візуалізації увійшли панорами м. Кремінна та сільських населених пунктів, храми, пам’ятки природи, місця відпочинку. Даний фотоальбом розміщено на сайті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районної ради під вкладкою «</w:t>
      </w:r>
      <w:proofErr w:type="spellStart"/>
      <w:r w:rsidRPr="00A65418">
        <w:rPr>
          <w:rFonts w:ascii="Times New Roman" w:hAnsi="Times New Roman" w:cs="Times New Roman"/>
          <w:sz w:val="28"/>
          <w:szCs w:val="28"/>
          <w:lang w:val="uk-UA"/>
        </w:rPr>
        <w:t>Кремінщина</w:t>
      </w:r>
      <w:proofErr w:type="spellEnd"/>
      <w:r w:rsidRPr="00A65418">
        <w:rPr>
          <w:rFonts w:ascii="Times New Roman" w:hAnsi="Times New Roman" w:cs="Times New Roman"/>
          <w:sz w:val="28"/>
          <w:szCs w:val="28"/>
          <w:lang w:val="uk-UA"/>
        </w:rPr>
        <w:t xml:space="preserve"> 360».</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Керівник Центру розвитку туризму «Зелена Кремінна» постійно приймає участь в форумах, семінарах та тренінгах щодо розвитку туризму. </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hAnsi="Times New Roman" w:cs="Times New Roman"/>
          <w:sz w:val="28"/>
          <w:szCs w:val="28"/>
          <w:lang w:val="uk-UA"/>
        </w:rPr>
        <w:t>Підприємці, що здійснюють діяльність в туристичній сфері, запрошуються</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на всі заходи, направлені на підвищення кваліфікації.</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eastAsia="Times New Roman" w:hAnsi="Times New Roman" w:cs="Times New Roman"/>
          <w:sz w:val="28"/>
          <w:szCs w:val="28"/>
          <w:lang w:val="uk-UA"/>
        </w:rPr>
        <w:t xml:space="preserve">Керівником </w:t>
      </w:r>
      <w:proofErr w:type="spellStart"/>
      <w:r w:rsidRPr="00A65418">
        <w:rPr>
          <w:rFonts w:ascii="Times New Roman" w:eastAsia="Times New Roman" w:hAnsi="Times New Roman" w:cs="Times New Roman"/>
          <w:sz w:val="28"/>
          <w:szCs w:val="28"/>
          <w:lang w:val="uk-UA"/>
        </w:rPr>
        <w:t>КП</w:t>
      </w:r>
      <w:proofErr w:type="spellEnd"/>
      <w:r w:rsidRPr="00A65418">
        <w:rPr>
          <w:rFonts w:ascii="Times New Roman" w:eastAsia="Times New Roman" w:hAnsi="Times New Roman" w:cs="Times New Roman"/>
          <w:sz w:val="28"/>
          <w:szCs w:val="28"/>
          <w:lang w:val="uk-UA"/>
        </w:rPr>
        <w:t xml:space="preserve"> «Лісова казка» в листопаді 2018 року взято участь у виставці-презентації «</w:t>
      </w:r>
      <w:proofErr w:type="spellStart"/>
      <w:r w:rsidRPr="00A65418">
        <w:rPr>
          <w:rFonts w:ascii="Times New Roman" w:eastAsia="Times New Roman" w:hAnsi="Times New Roman" w:cs="Times New Roman"/>
          <w:sz w:val="28"/>
          <w:szCs w:val="28"/>
          <w:lang w:val="uk-UA"/>
        </w:rPr>
        <w:t>Схід-експо</w:t>
      </w:r>
      <w:proofErr w:type="spellEnd"/>
      <w:r w:rsidRPr="00A65418">
        <w:rPr>
          <w:rFonts w:ascii="Times New Roman" w:eastAsia="Times New Roman" w:hAnsi="Times New Roman" w:cs="Times New Roman"/>
          <w:sz w:val="28"/>
          <w:szCs w:val="28"/>
          <w:lang w:val="uk-UA"/>
        </w:rPr>
        <w:t xml:space="preserve"> 2018» в м. Львів з метою популяризації</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туристичного напрямку східного регіону, насамперед</w:t>
      </w:r>
      <w:r w:rsidR="00A81F39">
        <w:rPr>
          <w:rFonts w:ascii="Times New Roman" w:eastAsia="Times New Roman" w:hAnsi="Times New Roman" w:cs="Times New Roman"/>
          <w:sz w:val="28"/>
          <w:szCs w:val="28"/>
          <w:lang w:val="uk-UA"/>
        </w:rPr>
        <w:t>,</w:t>
      </w:r>
      <w:r w:rsidRPr="00A65418">
        <w:rPr>
          <w:rFonts w:ascii="Times New Roman" w:eastAsia="Times New Roman" w:hAnsi="Times New Roman" w:cs="Times New Roman"/>
          <w:sz w:val="28"/>
          <w:szCs w:val="28"/>
          <w:lang w:val="uk-UA"/>
        </w:rPr>
        <w:t xml:space="preserve"> </w:t>
      </w:r>
      <w:proofErr w:type="spellStart"/>
      <w:r w:rsidRPr="00A65418">
        <w:rPr>
          <w:rFonts w:ascii="Times New Roman" w:eastAsia="Times New Roman" w:hAnsi="Times New Roman" w:cs="Times New Roman"/>
          <w:sz w:val="28"/>
          <w:szCs w:val="28"/>
          <w:lang w:val="uk-UA"/>
        </w:rPr>
        <w:t>Кремінського</w:t>
      </w:r>
      <w:proofErr w:type="spellEnd"/>
      <w:r w:rsidRPr="00A65418">
        <w:rPr>
          <w:rFonts w:ascii="Times New Roman" w:eastAsia="Times New Roman" w:hAnsi="Times New Roman" w:cs="Times New Roman"/>
          <w:sz w:val="28"/>
          <w:szCs w:val="28"/>
          <w:lang w:val="uk-UA"/>
        </w:rPr>
        <w:t xml:space="preserve"> району. Під час виставки керівник підприємства на виставковому стенді презентував</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 природничий потенціал району, базу відпочинку та інші туристичні послуги, які</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можуть отримати</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відвідувачі на період відпочинку. Також на форумі </w:t>
      </w:r>
      <w:r w:rsidRPr="00A65418">
        <w:rPr>
          <w:rFonts w:ascii="Times New Roman" w:hAnsi="Times New Roman" w:cs="Times New Roman"/>
          <w:sz w:val="28"/>
          <w:szCs w:val="28"/>
          <w:lang w:val="uk-UA"/>
        </w:rPr>
        <w:t>було розповсюджено презентаційну проду</w:t>
      </w:r>
      <w:r w:rsidR="00A81F39">
        <w:rPr>
          <w:rFonts w:ascii="Times New Roman" w:hAnsi="Times New Roman" w:cs="Times New Roman"/>
          <w:sz w:val="28"/>
          <w:szCs w:val="28"/>
          <w:lang w:val="uk-UA"/>
        </w:rPr>
        <w:t xml:space="preserve">кцію </w:t>
      </w:r>
      <w:proofErr w:type="spellStart"/>
      <w:r w:rsidR="00A81F39">
        <w:rPr>
          <w:rFonts w:ascii="Times New Roman" w:hAnsi="Times New Roman" w:cs="Times New Roman"/>
          <w:sz w:val="28"/>
          <w:szCs w:val="28"/>
          <w:lang w:val="uk-UA"/>
        </w:rPr>
        <w:t>Кремінського</w:t>
      </w:r>
      <w:proofErr w:type="spellEnd"/>
      <w:r w:rsidR="00A81F39">
        <w:rPr>
          <w:rFonts w:ascii="Times New Roman" w:hAnsi="Times New Roman" w:cs="Times New Roman"/>
          <w:sz w:val="28"/>
          <w:szCs w:val="28"/>
          <w:lang w:val="uk-UA"/>
        </w:rPr>
        <w:t xml:space="preserve"> району: </w:t>
      </w:r>
      <w:proofErr w:type="spellStart"/>
      <w:r w:rsidR="00A81F39">
        <w:rPr>
          <w:rFonts w:ascii="Times New Roman" w:hAnsi="Times New Roman" w:cs="Times New Roman"/>
          <w:sz w:val="28"/>
          <w:szCs w:val="28"/>
          <w:lang w:val="uk-UA"/>
        </w:rPr>
        <w:t>флаєри</w:t>
      </w:r>
      <w:proofErr w:type="spellEnd"/>
      <w:r w:rsidR="00A81F39">
        <w:rPr>
          <w:rFonts w:ascii="Times New Roman" w:hAnsi="Times New Roman" w:cs="Times New Roman"/>
          <w:sz w:val="28"/>
          <w:szCs w:val="28"/>
          <w:lang w:val="uk-UA"/>
        </w:rPr>
        <w:t xml:space="preserve"> та</w:t>
      </w:r>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візитівки</w:t>
      </w:r>
      <w:proofErr w:type="spellEnd"/>
      <w:r w:rsidRPr="00A65418">
        <w:rPr>
          <w:rFonts w:ascii="Times New Roman" w:hAnsi="Times New Roman" w:cs="Times New Roman"/>
          <w:sz w:val="28"/>
          <w:szCs w:val="28"/>
          <w:lang w:val="uk-UA"/>
        </w:rPr>
        <w:t xml:space="preserve"> від бази відпочинку «Лісова Поляна».</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рамках реалізації заходів Програми з метою популяризації туристично-рекреаційного потенціалу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проведення пропаганди інвестиційно-привабливих туристично-рекреаційних об’єктів району райдержадміністрацією розроблено </w:t>
      </w:r>
      <w:r w:rsidR="00A81F39">
        <w:rPr>
          <w:rFonts w:ascii="Times New Roman" w:hAnsi="Times New Roman" w:cs="Times New Roman"/>
          <w:sz w:val="28"/>
          <w:szCs w:val="28"/>
          <w:lang w:val="uk-UA"/>
        </w:rPr>
        <w:t xml:space="preserve">та виготовлено </w:t>
      </w:r>
      <w:r w:rsidRPr="00A65418">
        <w:rPr>
          <w:rFonts w:ascii="Times New Roman" w:hAnsi="Times New Roman" w:cs="Times New Roman"/>
          <w:sz w:val="28"/>
          <w:szCs w:val="28"/>
          <w:lang w:val="uk-UA"/>
        </w:rPr>
        <w:t xml:space="preserve">інформаційно-рекламну продукцію із символікою району (чашки подарункові кількістю 40 шт., папки фірмові з логотипом кількістю 100 шт., блокноти та ручки по 100 шт., календарі настінні квартальні 100 шт., буклети у кількості 100 шт., та тарілки декоративні з символікою району та інше ). Загальна сума витрачена на інформаційно-рекламну продукцію за 2018 рік складає 43,515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hAnsi="Times New Roman" w:cs="Times New Roman"/>
          <w:sz w:val="28"/>
          <w:szCs w:val="28"/>
          <w:lang w:val="uk-UA"/>
        </w:rPr>
        <w:t>Дана продукція розповсюджується під час участі у виставкових заходах, приймання делегацій різного рівня,</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проведення круглих столів та урочистих заходів з нагоди державних та професійних свят.</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hAnsi="Times New Roman" w:cs="Times New Roman"/>
          <w:sz w:val="28"/>
          <w:szCs w:val="28"/>
          <w:lang w:val="uk-UA"/>
        </w:rPr>
        <w:t xml:space="preserve">Інфраструктура підтримки ремісництва в </w:t>
      </w:r>
      <w:proofErr w:type="spellStart"/>
      <w:r w:rsidRPr="00A65418">
        <w:rPr>
          <w:rFonts w:ascii="Times New Roman" w:hAnsi="Times New Roman" w:cs="Times New Roman"/>
          <w:sz w:val="28"/>
          <w:szCs w:val="28"/>
          <w:lang w:val="uk-UA"/>
        </w:rPr>
        <w:t>Кремінському</w:t>
      </w:r>
      <w:proofErr w:type="spellEnd"/>
      <w:r w:rsidRPr="00A65418">
        <w:rPr>
          <w:rFonts w:ascii="Times New Roman" w:hAnsi="Times New Roman" w:cs="Times New Roman"/>
          <w:sz w:val="28"/>
          <w:szCs w:val="28"/>
          <w:lang w:val="uk-UA"/>
        </w:rPr>
        <w:t xml:space="preserve"> районі представлена громадською організацією «</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бізнес-асоціація», яка надає всебічну підтримку підприємцям, що здійснюють діяльність в сфері туризму, організовує та проводить туристичні маршрути, займається виробництвом сувенірної продукції тощо. Бізнес-асоціація також розробляє сувенірну продукцію із символікою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(чашки, буклети, футболки тощо). Місцевим фотографом Солдатенковим Є.А. розробляються магніти із</w:t>
      </w:r>
      <w:r w:rsidRPr="00A65418">
        <w:rPr>
          <w:rFonts w:ascii="Times New Roman" w:eastAsia="Times New Roman" w:hAnsi="Times New Roman" w:cs="Times New Roman"/>
          <w:sz w:val="28"/>
          <w:szCs w:val="28"/>
          <w:lang w:val="uk-UA"/>
        </w:rPr>
        <w:t xml:space="preserve"> зображенням місцевих краєвидів. </w:t>
      </w:r>
    </w:p>
    <w:p w:rsidR="007C58D0" w:rsidRPr="00A65418" w:rsidRDefault="007C58D0" w:rsidP="00BA7AC2">
      <w:pPr>
        <w:pStyle w:val="a5"/>
        <w:ind w:firstLine="708"/>
        <w:jc w:val="both"/>
        <w:rPr>
          <w:sz w:val="28"/>
          <w:szCs w:val="28"/>
          <w:lang w:val="uk-UA"/>
        </w:rPr>
      </w:pPr>
      <w:r w:rsidRPr="00A65418">
        <w:rPr>
          <w:sz w:val="28"/>
          <w:szCs w:val="28"/>
          <w:lang w:val="uk-UA"/>
        </w:rPr>
        <w:t xml:space="preserve">У </w:t>
      </w:r>
      <w:proofErr w:type="spellStart"/>
      <w:r w:rsidRPr="00A65418">
        <w:rPr>
          <w:sz w:val="28"/>
          <w:szCs w:val="28"/>
          <w:lang w:val="uk-UA"/>
        </w:rPr>
        <w:t>Кремінському</w:t>
      </w:r>
      <w:proofErr w:type="spellEnd"/>
      <w:r w:rsidRPr="00A65418">
        <w:rPr>
          <w:sz w:val="28"/>
          <w:szCs w:val="28"/>
          <w:lang w:val="uk-UA"/>
        </w:rPr>
        <w:t xml:space="preserve"> районі діє творче об’єднання майстрів декор</w:t>
      </w:r>
      <w:r w:rsidR="00A81F39">
        <w:rPr>
          <w:sz w:val="28"/>
          <w:szCs w:val="28"/>
          <w:lang w:val="uk-UA"/>
        </w:rPr>
        <w:t>ативно - прикладного мистецтва «</w:t>
      </w:r>
      <w:r w:rsidRPr="00A65418">
        <w:rPr>
          <w:sz w:val="28"/>
          <w:szCs w:val="28"/>
          <w:lang w:val="uk-UA"/>
        </w:rPr>
        <w:t>Скарбниця талантів</w:t>
      </w:r>
      <w:r w:rsidR="00A81F39">
        <w:rPr>
          <w:sz w:val="28"/>
          <w:szCs w:val="28"/>
          <w:lang w:val="uk-UA"/>
        </w:rPr>
        <w:t>»</w:t>
      </w:r>
      <w:r w:rsidR="00BA7AC2">
        <w:rPr>
          <w:sz w:val="28"/>
          <w:szCs w:val="28"/>
          <w:lang w:val="uk-UA"/>
        </w:rPr>
        <w:t xml:space="preserve"> </w:t>
      </w:r>
      <w:r w:rsidRPr="00A65418">
        <w:rPr>
          <w:sz w:val="28"/>
          <w:szCs w:val="28"/>
          <w:lang w:val="uk-UA"/>
        </w:rPr>
        <w:t xml:space="preserve">засноване у 2009 році, налічує у своїх лавах 122 майстри, з урахуванням </w:t>
      </w:r>
      <w:proofErr w:type="spellStart"/>
      <w:r w:rsidR="00A81F39">
        <w:rPr>
          <w:sz w:val="28"/>
          <w:szCs w:val="28"/>
          <w:lang w:val="uk-UA"/>
        </w:rPr>
        <w:t>К</w:t>
      </w:r>
      <w:r w:rsidRPr="00A65418">
        <w:rPr>
          <w:sz w:val="28"/>
          <w:szCs w:val="28"/>
          <w:lang w:val="uk-UA"/>
        </w:rPr>
        <w:t>расноріченської</w:t>
      </w:r>
      <w:proofErr w:type="spellEnd"/>
      <w:r w:rsidRPr="00A65418">
        <w:rPr>
          <w:sz w:val="28"/>
          <w:szCs w:val="28"/>
          <w:lang w:val="uk-UA"/>
        </w:rPr>
        <w:t xml:space="preserve"> філії «Чарівний кошик», яка створена у березні минулого року. Види діяльності найрізноманітніші: традиційна національна вишивка, вишивка бісером, </w:t>
      </w:r>
      <w:r w:rsidRPr="00A65418">
        <w:rPr>
          <w:sz w:val="28"/>
          <w:szCs w:val="28"/>
          <w:lang w:val="uk-UA"/>
        </w:rPr>
        <w:lastRenderedPageBreak/>
        <w:t xml:space="preserve">об’ємні вироби з бісеру та напівкоштовного каміння, лозоплетіння, флористика, </w:t>
      </w:r>
      <w:proofErr w:type="spellStart"/>
      <w:r w:rsidRPr="00A65418">
        <w:rPr>
          <w:sz w:val="28"/>
          <w:szCs w:val="28"/>
          <w:lang w:val="uk-UA"/>
        </w:rPr>
        <w:t>фелтинг</w:t>
      </w:r>
      <w:proofErr w:type="spellEnd"/>
      <w:r w:rsidRPr="00A65418">
        <w:rPr>
          <w:sz w:val="28"/>
          <w:szCs w:val="28"/>
          <w:lang w:val="uk-UA"/>
        </w:rPr>
        <w:t xml:space="preserve">, вироби з шкіри, кераміка, глиняна іграшка, </w:t>
      </w:r>
      <w:proofErr w:type="spellStart"/>
      <w:r w:rsidRPr="00A65418">
        <w:rPr>
          <w:sz w:val="28"/>
          <w:szCs w:val="28"/>
          <w:lang w:val="uk-UA"/>
        </w:rPr>
        <w:t>орігамі</w:t>
      </w:r>
      <w:proofErr w:type="spellEnd"/>
      <w:r w:rsidRPr="00A65418">
        <w:rPr>
          <w:sz w:val="28"/>
          <w:szCs w:val="28"/>
          <w:lang w:val="uk-UA"/>
        </w:rPr>
        <w:t xml:space="preserve">, </w:t>
      </w:r>
      <w:proofErr w:type="spellStart"/>
      <w:r w:rsidRPr="00A65418">
        <w:rPr>
          <w:sz w:val="28"/>
          <w:szCs w:val="28"/>
          <w:lang w:val="uk-UA"/>
        </w:rPr>
        <w:t>квілінг</w:t>
      </w:r>
      <w:proofErr w:type="spellEnd"/>
      <w:r w:rsidRPr="00A65418">
        <w:rPr>
          <w:sz w:val="28"/>
          <w:szCs w:val="28"/>
          <w:lang w:val="uk-UA"/>
        </w:rPr>
        <w:t xml:space="preserve">, художня ковка металу, виготовлення текстильної дитячої та </w:t>
      </w:r>
      <w:proofErr w:type="spellStart"/>
      <w:r w:rsidRPr="00A65418">
        <w:rPr>
          <w:sz w:val="28"/>
          <w:szCs w:val="28"/>
          <w:lang w:val="uk-UA"/>
        </w:rPr>
        <w:t>інтер’єрної</w:t>
      </w:r>
      <w:proofErr w:type="spellEnd"/>
      <w:r w:rsidRPr="00A65418">
        <w:rPr>
          <w:sz w:val="28"/>
          <w:szCs w:val="28"/>
          <w:lang w:val="uk-UA"/>
        </w:rPr>
        <w:t xml:space="preserve"> іграшки, ляльки </w:t>
      </w:r>
      <w:proofErr w:type="spellStart"/>
      <w:r w:rsidRPr="00A65418">
        <w:rPr>
          <w:sz w:val="28"/>
          <w:szCs w:val="28"/>
          <w:lang w:val="uk-UA"/>
        </w:rPr>
        <w:t>мотанки</w:t>
      </w:r>
      <w:proofErr w:type="spellEnd"/>
      <w:r w:rsidRPr="00A65418">
        <w:rPr>
          <w:sz w:val="28"/>
          <w:szCs w:val="28"/>
          <w:lang w:val="uk-UA"/>
        </w:rPr>
        <w:t xml:space="preserve">, мереживо, художнє фото, різьба по дереву, миловаріння, живопис та багато іншого. Майстри здійснюють широку пропаганду добутків декоративно - прикладного мистецтва серед населення, а саме - займаються виставковою та етнографічно - мистецькою діяльністю. Вікова категорія - переважно середній вік, є молодь і літні люди. В лавах об’єднання 8 майстрів мають звання «Народний самодіяльний майстер декоративно - прикладного мистецтва Луганщини». 3 майстри, в рамках творчого об’єднання, мають свої колективи. Роботи </w:t>
      </w:r>
      <w:proofErr w:type="spellStart"/>
      <w:r w:rsidRPr="00A65418">
        <w:rPr>
          <w:sz w:val="28"/>
          <w:szCs w:val="28"/>
          <w:lang w:val="uk-UA"/>
        </w:rPr>
        <w:t>Кремінських</w:t>
      </w:r>
      <w:proofErr w:type="spellEnd"/>
      <w:r w:rsidRPr="00A65418">
        <w:rPr>
          <w:sz w:val="28"/>
          <w:szCs w:val="28"/>
          <w:lang w:val="uk-UA"/>
        </w:rPr>
        <w:t xml:space="preserve"> майстрів знають далеко за межами області. </w:t>
      </w:r>
    </w:p>
    <w:p w:rsidR="007C58D0" w:rsidRPr="00A65418" w:rsidRDefault="007C58D0" w:rsidP="00BA7AC2">
      <w:pPr>
        <w:pStyle w:val="a5"/>
        <w:ind w:firstLine="708"/>
        <w:jc w:val="both"/>
        <w:rPr>
          <w:sz w:val="28"/>
          <w:szCs w:val="28"/>
          <w:lang w:val="uk-UA"/>
        </w:rPr>
      </w:pPr>
      <w:r w:rsidRPr="00A65418">
        <w:rPr>
          <w:bCs/>
          <w:sz w:val="28"/>
          <w:szCs w:val="28"/>
          <w:lang w:val="uk-UA"/>
        </w:rPr>
        <w:t>Осередками збереження, відродження й розвитку національних культурних традицій</w:t>
      </w:r>
      <w:r w:rsidR="00BA7AC2">
        <w:rPr>
          <w:bCs/>
          <w:sz w:val="28"/>
          <w:szCs w:val="28"/>
          <w:lang w:val="uk-UA"/>
        </w:rPr>
        <w:t xml:space="preserve"> </w:t>
      </w:r>
      <w:r w:rsidRPr="00A65418">
        <w:rPr>
          <w:bCs/>
          <w:sz w:val="28"/>
          <w:szCs w:val="28"/>
          <w:lang w:val="uk-UA"/>
        </w:rPr>
        <w:t>є заклади культури району, в яких протягом 2018 року проводились</w:t>
      </w:r>
      <w:r w:rsidR="00BA7AC2">
        <w:rPr>
          <w:bCs/>
          <w:sz w:val="28"/>
          <w:szCs w:val="28"/>
          <w:lang w:val="uk-UA"/>
        </w:rPr>
        <w:t xml:space="preserve"> </w:t>
      </w:r>
      <w:r w:rsidRPr="00A65418">
        <w:rPr>
          <w:bCs/>
          <w:sz w:val="28"/>
          <w:szCs w:val="28"/>
          <w:lang w:val="uk-UA"/>
        </w:rPr>
        <w:t xml:space="preserve">тематичні вечори, масові гуляння, уроки мужності, </w:t>
      </w:r>
      <w:r w:rsidRPr="00A65418">
        <w:rPr>
          <w:sz w:val="28"/>
          <w:szCs w:val="28"/>
          <w:lang w:val="uk-UA"/>
        </w:rPr>
        <w:t xml:space="preserve">вечори відпочинку, дитячі ранки, вшанування ветеранів війни та праці та інші. </w:t>
      </w:r>
    </w:p>
    <w:p w:rsidR="007C58D0" w:rsidRPr="00A65418" w:rsidRDefault="007C58D0" w:rsidP="00BA7AC2">
      <w:pPr>
        <w:pStyle w:val="a5"/>
        <w:ind w:firstLine="708"/>
        <w:jc w:val="both"/>
        <w:rPr>
          <w:sz w:val="28"/>
          <w:szCs w:val="28"/>
          <w:lang w:val="uk-UA"/>
        </w:rPr>
      </w:pPr>
      <w:r w:rsidRPr="00A65418">
        <w:rPr>
          <w:sz w:val="28"/>
          <w:szCs w:val="28"/>
          <w:lang w:val="uk-UA"/>
        </w:rPr>
        <w:t xml:space="preserve">Свою діяльність клубні заклади спрямовували на розвиток аматорського та декоративно - прикладного мистецтва, </w:t>
      </w:r>
      <w:proofErr w:type="spellStart"/>
      <w:r w:rsidRPr="00A65418">
        <w:rPr>
          <w:sz w:val="28"/>
          <w:szCs w:val="28"/>
          <w:lang w:val="uk-UA"/>
        </w:rPr>
        <w:t>культурно-дозвілеву</w:t>
      </w:r>
      <w:proofErr w:type="spellEnd"/>
      <w:r w:rsidRPr="00A65418">
        <w:rPr>
          <w:sz w:val="28"/>
          <w:szCs w:val="28"/>
          <w:lang w:val="uk-UA"/>
        </w:rPr>
        <w:t xml:space="preserve"> діяльність, збереження, розвиток та пропаганду</w:t>
      </w:r>
      <w:r w:rsidR="00BA7AC2">
        <w:rPr>
          <w:sz w:val="28"/>
          <w:szCs w:val="28"/>
          <w:lang w:val="uk-UA"/>
        </w:rPr>
        <w:t xml:space="preserve"> </w:t>
      </w:r>
      <w:r w:rsidRPr="00A65418">
        <w:rPr>
          <w:sz w:val="28"/>
          <w:szCs w:val="28"/>
          <w:lang w:val="uk-UA"/>
        </w:rPr>
        <w:t>національних традицій,</w:t>
      </w:r>
      <w:r w:rsidR="00BA7AC2">
        <w:rPr>
          <w:sz w:val="28"/>
          <w:szCs w:val="28"/>
          <w:lang w:val="uk-UA"/>
        </w:rPr>
        <w:t xml:space="preserve"> </w:t>
      </w:r>
      <w:r w:rsidRPr="00A65418">
        <w:rPr>
          <w:sz w:val="28"/>
          <w:szCs w:val="28"/>
          <w:lang w:val="uk-UA"/>
        </w:rPr>
        <w:t xml:space="preserve">приділялась особлива увага патріотичному і естетичному вихованню населення. </w:t>
      </w:r>
    </w:p>
    <w:p w:rsidR="007C58D0" w:rsidRPr="00A65418" w:rsidRDefault="007C58D0" w:rsidP="00BA7AC2">
      <w:pPr>
        <w:pStyle w:val="a5"/>
        <w:ind w:firstLine="708"/>
        <w:jc w:val="both"/>
        <w:rPr>
          <w:bCs/>
          <w:sz w:val="28"/>
          <w:szCs w:val="28"/>
          <w:lang w:val="uk-UA"/>
        </w:rPr>
      </w:pPr>
      <w:r w:rsidRPr="00A65418">
        <w:rPr>
          <w:bCs/>
          <w:sz w:val="28"/>
          <w:szCs w:val="28"/>
          <w:lang w:val="uk-UA"/>
        </w:rPr>
        <w:t xml:space="preserve">У </w:t>
      </w:r>
      <w:r w:rsidR="00A81F39">
        <w:rPr>
          <w:bCs/>
          <w:sz w:val="28"/>
          <w:szCs w:val="28"/>
          <w:lang w:val="uk-UA"/>
        </w:rPr>
        <w:t>І</w:t>
      </w:r>
      <w:r w:rsidRPr="00A65418">
        <w:rPr>
          <w:bCs/>
          <w:sz w:val="28"/>
          <w:szCs w:val="28"/>
          <w:lang w:val="uk-UA"/>
        </w:rPr>
        <w:t xml:space="preserve"> кварталі 2018 р. кращі колективи художньої самодіяльності району брали участь у обласному огляді-конкурсі майстрів мистецтв та аматорів народної творчості Луганської області «Луганщина - світанок України», народний сімейний циганський ансамбль «Чорний </w:t>
      </w:r>
      <w:proofErr w:type="spellStart"/>
      <w:r w:rsidRPr="00A65418">
        <w:rPr>
          <w:bCs/>
          <w:sz w:val="28"/>
          <w:szCs w:val="28"/>
          <w:lang w:val="uk-UA"/>
        </w:rPr>
        <w:t>жемчуг</w:t>
      </w:r>
      <w:proofErr w:type="spellEnd"/>
      <w:r w:rsidRPr="00A65418">
        <w:rPr>
          <w:bCs/>
          <w:sz w:val="28"/>
          <w:szCs w:val="28"/>
          <w:lang w:val="uk-UA"/>
        </w:rPr>
        <w:t>» прийняв участь у обласному святковому концерті «Культурна мозаїка», у червні 2018 р. хореографічний колектив районного будинку культури прийняв участь у встановленні Всеукраїнського рекорду з одночасного виконання українського танцю</w:t>
      </w:r>
      <w:r w:rsidR="00A81F39">
        <w:rPr>
          <w:bCs/>
          <w:sz w:val="28"/>
          <w:szCs w:val="28"/>
          <w:lang w:val="uk-UA"/>
        </w:rPr>
        <w:t>,</w:t>
      </w:r>
      <w:r w:rsidRPr="00A65418">
        <w:rPr>
          <w:bCs/>
          <w:sz w:val="28"/>
          <w:szCs w:val="28"/>
          <w:lang w:val="uk-UA"/>
        </w:rPr>
        <w:t xml:space="preserve"> присвяченого дню області, вокальний ансамбль «Ліра» прийняв участь у регіональному фестивалі «</w:t>
      </w:r>
      <w:proofErr w:type="spellStart"/>
      <w:r w:rsidRPr="00A65418">
        <w:rPr>
          <w:bCs/>
          <w:sz w:val="28"/>
          <w:szCs w:val="28"/>
          <w:lang w:val="uk-UA"/>
        </w:rPr>
        <w:t>Заря</w:t>
      </w:r>
      <w:proofErr w:type="spellEnd"/>
      <w:r w:rsidRPr="00A65418">
        <w:rPr>
          <w:bCs/>
          <w:sz w:val="28"/>
          <w:szCs w:val="28"/>
          <w:lang w:val="uk-UA"/>
        </w:rPr>
        <w:t xml:space="preserve"> </w:t>
      </w:r>
      <w:proofErr w:type="spellStart"/>
      <w:r w:rsidRPr="00A65418">
        <w:rPr>
          <w:bCs/>
          <w:sz w:val="28"/>
          <w:szCs w:val="28"/>
          <w:lang w:val="uk-UA"/>
        </w:rPr>
        <w:t>колор</w:t>
      </w:r>
      <w:proofErr w:type="spellEnd"/>
      <w:r w:rsidRPr="00A65418">
        <w:rPr>
          <w:bCs/>
          <w:sz w:val="28"/>
          <w:szCs w:val="28"/>
          <w:lang w:val="uk-UA"/>
        </w:rPr>
        <w:t xml:space="preserve"> </w:t>
      </w:r>
      <w:proofErr w:type="spellStart"/>
      <w:r w:rsidRPr="00A65418">
        <w:rPr>
          <w:bCs/>
          <w:sz w:val="28"/>
          <w:szCs w:val="28"/>
          <w:lang w:val="uk-UA"/>
        </w:rPr>
        <w:t>фест</w:t>
      </w:r>
      <w:proofErr w:type="spellEnd"/>
      <w:r w:rsidRPr="00A65418">
        <w:rPr>
          <w:bCs/>
          <w:sz w:val="28"/>
          <w:szCs w:val="28"/>
          <w:lang w:val="uk-UA"/>
        </w:rPr>
        <w:t xml:space="preserve"> 2018» м.</w:t>
      </w:r>
      <w:r w:rsidR="00A81F39">
        <w:rPr>
          <w:bCs/>
          <w:sz w:val="28"/>
          <w:szCs w:val="28"/>
          <w:lang w:val="uk-UA"/>
        </w:rPr>
        <w:t> </w:t>
      </w:r>
      <w:r w:rsidRPr="00A65418">
        <w:rPr>
          <w:bCs/>
          <w:sz w:val="28"/>
          <w:szCs w:val="28"/>
          <w:lang w:val="uk-UA"/>
        </w:rPr>
        <w:t>Рубіжне.</w:t>
      </w:r>
    </w:p>
    <w:p w:rsidR="007C58D0" w:rsidRPr="00A65418" w:rsidRDefault="007C58D0" w:rsidP="00BA7AC2">
      <w:pPr>
        <w:pStyle w:val="a5"/>
        <w:ind w:firstLine="708"/>
        <w:jc w:val="both"/>
        <w:rPr>
          <w:bCs/>
          <w:sz w:val="28"/>
          <w:szCs w:val="28"/>
          <w:lang w:val="uk-UA"/>
        </w:rPr>
      </w:pPr>
      <w:r w:rsidRPr="00A65418">
        <w:rPr>
          <w:bCs/>
          <w:sz w:val="28"/>
          <w:szCs w:val="28"/>
          <w:lang w:val="uk-UA"/>
        </w:rPr>
        <w:t>У липні 2018 року творча група районного будинку культури прийняла участь у обласному заході «Фестиваль народної іграшки та гри», який традиційно відбувається на території</w:t>
      </w:r>
      <w:r w:rsidR="00BA7AC2">
        <w:rPr>
          <w:bCs/>
          <w:sz w:val="28"/>
          <w:szCs w:val="28"/>
          <w:lang w:val="uk-UA"/>
        </w:rPr>
        <w:t xml:space="preserve"> </w:t>
      </w:r>
      <w:proofErr w:type="spellStart"/>
      <w:r w:rsidRPr="00A65418">
        <w:rPr>
          <w:bCs/>
          <w:sz w:val="28"/>
          <w:szCs w:val="28"/>
          <w:lang w:val="uk-UA"/>
        </w:rPr>
        <w:t>Кремінського</w:t>
      </w:r>
      <w:proofErr w:type="spellEnd"/>
      <w:r w:rsidRPr="00A65418">
        <w:rPr>
          <w:bCs/>
          <w:sz w:val="28"/>
          <w:szCs w:val="28"/>
          <w:lang w:val="uk-UA"/>
        </w:rPr>
        <w:t xml:space="preserve"> району,</w:t>
      </w:r>
      <w:r w:rsidR="00BA7AC2">
        <w:rPr>
          <w:bCs/>
          <w:sz w:val="28"/>
          <w:szCs w:val="28"/>
          <w:lang w:val="uk-UA"/>
        </w:rPr>
        <w:t xml:space="preserve"> </w:t>
      </w:r>
      <w:r w:rsidRPr="00A65418">
        <w:rPr>
          <w:bCs/>
          <w:sz w:val="28"/>
          <w:szCs w:val="28"/>
          <w:lang w:val="uk-UA"/>
        </w:rPr>
        <w:t>та була нагороджена дипломом. Також творчі колективи</w:t>
      </w:r>
      <w:r w:rsidR="00BA7AC2">
        <w:rPr>
          <w:bCs/>
          <w:sz w:val="28"/>
          <w:szCs w:val="28"/>
          <w:lang w:val="uk-UA"/>
        </w:rPr>
        <w:t xml:space="preserve"> </w:t>
      </w:r>
      <w:r w:rsidRPr="00A65418">
        <w:rPr>
          <w:bCs/>
          <w:sz w:val="28"/>
          <w:szCs w:val="28"/>
          <w:lang w:val="uk-UA"/>
        </w:rPr>
        <w:t xml:space="preserve">прийняли участь у фестивалі «Куховарня </w:t>
      </w:r>
      <w:proofErr w:type="spellStart"/>
      <w:r w:rsidRPr="00A65418">
        <w:rPr>
          <w:bCs/>
          <w:sz w:val="28"/>
          <w:szCs w:val="28"/>
          <w:lang w:val="uk-UA"/>
        </w:rPr>
        <w:t>RadoFest</w:t>
      </w:r>
      <w:proofErr w:type="spellEnd"/>
      <w:r w:rsidRPr="00A65418">
        <w:rPr>
          <w:bCs/>
          <w:sz w:val="28"/>
          <w:szCs w:val="28"/>
          <w:lang w:val="uk-UA"/>
        </w:rPr>
        <w:t xml:space="preserve">» який проходив в м. </w:t>
      </w:r>
      <w:proofErr w:type="spellStart"/>
      <w:r w:rsidRPr="00A65418">
        <w:rPr>
          <w:bCs/>
          <w:sz w:val="28"/>
          <w:szCs w:val="28"/>
          <w:lang w:val="uk-UA"/>
        </w:rPr>
        <w:t>Радехів</w:t>
      </w:r>
      <w:proofErr w:type="spellEnd"/>
      <w:r w:rsidRPr="00A65418">
        <w:rPr>
          <w:bCs/>
          <w:sz w:val="28"/>
          <w:szCs w:val="28"/>
          <w:lang w:val="uk-UA"/>
        </w:rPr>
        <w:t>, Львівської області.</w:t>
      </w:r>
    </w:p>
    <w:p w:rsidR="007C58D0" w:rsidRPr="00A65418" w:rsidRDefault="007C58D0" w:rsidP="00BA7AC2">
      <w:pPr>
        <w:pStyle w:val="a5"/>
        <w:ind w:firstLine="708"/>
        <w:jc w:val="both"/>
        <w:rPr>
          <w:bCs/>
          <w:sz w:val="28"/>
          <w:szCs w:val="28"/>
          <w:lang w:val="uk-UA"/>
        </w:rPr>
      </w:pPr>
      <w:r w:rsidRPr="00A65418">
        <w:rPr>
          <w:bCs/>
          <w:sz w:val="28"/>
          <w:szCs w:val="28"/>
          <w:lang w:val="uk-UA"/>
        </w:rPr>
        <w:t xml:space="preserve">У вересні місяці Народний сімейний циганський ансамбль «Чорний </w:t>
      </w:r>
      <w:proofErr w:type="spellStart"/>
      <w:r w:rsidRPr="00A65418">
        <w:rPr>
          <w:bCs/>
          <w:sz w:val="28"/>
          <w:szCs w:val="28"/>
          <w:lang w:val="uk-UA"/>
        </w:rPr>
        <w:t>жемчуг</w:t>
      </w:r>
      <w:proofErr w:type="spellEnd"/>
      <w:r w:rsidRPr="00A65418">
        <w:rPr>
          <w:bCs/>
          <w:sz w:val="28"/>
          <w:szCs w:val="28"/>
          <w:lang w:val="uk-UA"/>
        </w:rPr>
        <w:t>» районного будинку культури прийняв участь у ХХІІІ обласному фестивалі національно-етнічних культур «Сузір’я злагоди» де був нагороджений дипломом.</w:t>
      </w:r>
    </w:p>
    <w:p w:rsidR="007C58D0" w:rsidRPr="00A65418" w:rsidRDefault="007C58D0" w:rsidP="00BA7AC2">
      <w:pPr>
        <w:pStyle w:val="a5"/>
        <w:ind w:firstLine="708"/>
        <w:jc w:val="both"/>
        <w:rPr>
          <w:bCs/>
          <w:sz w:val="28"/>
          <w:szCs w:val="28"/>
          <w:lang w:val="uk-UA"/>
        </w:rPr>
      </w:pPr>
      <w:r w:rsidRPr="00A65418">
        <w:rPr>
          <w:bCs/>
          <w:sz w:val="28"/>
          <w:szCs w:val="28"/>
          <w:lang w:val="uk-UA"/>
        </w:rPr>
        <w:t xml:space="preserve">Протягом 2018 року на участь колективів у міжнародних та вітчизняних туристичних виставках, форумах, конференціях тощо; представлення творчих та мистецьких колективів, художників та ремісників </w:t>
      </w:r>
      <w:proofErr w:type="spellStart"/>
      <w:r w:rsidRPr="00A65418">
        <w:rPr>
          <w:bCs/>
          <w:sz w:val="28"/>
          <w:szCs w:val="28"/>
          <w:lang w:val="uk-UA"/>
        </w:rPr>
        <w:lastRenderedPageBreak/>
        <w:t>Кремінського</w:t>
      </w:r>
      <w:proofErr w:type="spellEnd"/>
      <w:r w:rsidRPr="00A65418">
        <w:rPr>
          <w:bCs/>
          <w:sz w:val="28"/>
          <w:szCs w:val="28"/>
          <w:lang w:val="uk-UA"/>
        </w:rPr>
        <w:t xml:space="preserve"> району на вітчизняних і міжнародних рекламно - </w:t>
      </w:r>
      <w:proofErr w:type="spellStart"/>
      <w:r w:rsidRPr="00A65418">
        <w:rPr>
          <w:bCs/>
          <w:sz w:val="28"/>
          <w:szCs w:val="28"/>
          <w:lang w:val="uk-UA"/>
        </w:rPr>
        <w:t>промоційних</w:t>
      </w:r>
      <w:proofErr w:type="spellEnd"/>
      <w:r w:rsidRPr="00A65418">
        <w:rPr>
          <w:bCs/>
          <w:sz w:val="28"/>
          <w:szCs w:val="28"/>
          <w:lang w:val="uk-UA"/>
        </w:rPr>
        <w:t xml:space="preserve"> заходах було виділено з районного бюджету 15,500 </w:t>
      </w:r>
      <w:r w:rsidR="00BA7AC2">
        <w:rPr>
          <w:bCs/>
          <w:sz w:val="28"/>
          <w:szCs w:val="28"/>
          <w:lang w:val="uk-UA"/>
        </w:rPr>
        <w:t xml:space="preserve"> </w:t>
      </w:r>
      <w:proofErr w:type="spellStart"/>
      <w:r w:rsidR="00BA7AC2">
        <w:rPr>
          <w:bCs/>
          <w:sz w:val="28"/>
          <w:szCs w:val="28"/>
          <w:lang w:val="uk-UA"/>
        </w:rPr>
        <w:t>грн</w:t>
      </w:r>
      <w:proofErr w:type="spellEnd"/>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eastAsia="Times New Roman" w:hAnsi="Times New Roman" w:cs="Times New Roman"/>
          <w:sz w:val="28"/>
          <w:szCs w:val="28"/>
          <w:lang w:val="uk-UA"/>
        </w:rPr>
        <w:t>На базі бібліотек, шкіл та у музеях періодично проводяться виставки робіт майстрів, а також – майстер - класи, на яких будь хто</w:t>
      </w:r>
      <w:r w:rsidRPr="00A65418">
        <w:rPr>
          <w:rFonts w:ascii="Times New Roman" w:hAnsi="Times New Roman" w:cs="Times New Roman"/>
          <w:sz w:val="28"/>
          <w:szCs w:val="28"/>
          <w:lang w:val="uk-UA"/>
        </w:rPr>
        <w:t>, ма</w:t>
      </w:r>
      <w:r w:rsidR="00A81F39">
        <w:rPr>
          <w:rFonts w:ascii="Times New Roman" w:hAnsi="Times New Roman" w:cs="Times New Roman"/>
          <w:sz w:val="28"/>
          <w:szCs w:val="28"/>
          <w:lang w:val="uk-UA"/>
        </w:rPr>
        <w:t>є</w:t>
      </w:r>
      <w:r w:rsidRPr="00A65418">
        <w:rPr>
          <w:rFonts w:ascii="Times New Roman" w:hAnsi="Times New Roman" w:cs="Times New Roman"/>
          <w:sz w:val="28"/>
          <w:szCs w:val="28"/>
          <w:lang w:val="uk-UA"/>
        </w:rPr>
        <w:t xml:space="preserve"> змогу навчитися азам</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майстерності.</w:t>
      </w:r>
    </w:p>
    <w:p w:rsidR="007C58D0" w:rsidRPr="00A65418" w:rsidRDefault="00A81F39" w:rsidP="00BA7AC2">
      <w:pPr>
        <w:pStyle w:val="a5"/>
        <w:ind w:firstLine="708"/>
        <w:jc w:val="both"/>
        <w:rPr>
          <w:sz w:val="28"/>
          <w:szCs w:val="28"/>
          <w:lang w:val="uk-UA"/>
        </w:rPr>
      </w:pPr>
      <w:r>
        <w:rPr>
          <w:sz w:val="28"/>
          <w:szCs w:val="28"/>
          <w:lang w:val="uk-UA"/>
        </w:rPr>
        <w:t>У</w:t>
      </w:r>
      <w:r w:rsidR="007C58D0" w:rsidRPr="00A65418">
        <w:rPr>
          <w:sz w:val="28"/>
          <w:szCs w:val="28"/>
          <w:lang w:val="uk-UA"/>
        </w:rPr>
        <w:t xml:space="preserve"> березні 2018 року у </w:t>
      </w:r>
      <w:proofErr w:type="spellStart"/>
      <w:r w:rsidR="007C58D0" w:rsidRPr="00A65418">
        <w:rPr>
          <w:sz w:val="28"/>
          <w:szCs w:val="28"/>
          <w:lang w:val="uk-UA"/>
        </w:rPr>
        <w:t>Кремінській</w:t>
      </w:r>
      <w:proofErr w:type="spellEnd"/>
      <w:r w:rsidR="007C58D0" w:rsidRPr="00A65418">
        <w:rPr>
          <w:sz w:val="28"/>
          <w:szCs w:val="28"/>
          <w:lang w:val="uk-UA"/>
        </w:rPr>
        <w:t xml:space="preserve"> райдержадміністрації пройшла обласна нарада </w:t>
      </w:r>
      <w:r>
        <w:rPr>
          <w:sz w:val="28"/>
          <w:szCs w:val="28"/>
          <w:lang w:val="uk-UA"/>
        </w:rPr>
        <w:t>«</w:t>
      </w:r>
      <w:r w:rsidR="007C58D0" w:rsidRPr="00A65418">
        <w:rPr>
          <w:sz w:val="28"/>
          <w:szCs w:val="28"/>
          <w:lang w:val="uk-UA"/>
        </w:rPr>
        <w:t>Можливості та перспективи розвитку туризму у Луганській області</w:t>
      </w:r>
      <w:r>
        <w:rPr>
          <w:sz w:val="28"/>
          <w:szCs w:val="28"/>
          <w:lang w:val="uk-UA"/>
        </w:rPr>
        <w:t>»</w:t>
      </w:r>
      <w:r w:rsidR="007C58D0" w:rsidRPr="00A65418">
        <w:rPr>
          <w:sz w:val="28"/>
          <w:szCs w:val="28"/>
          <w:lang w:val="uk-UA"/>
        </w:rPr>
        <w:t>.</w:t>
      </w:r>
      <w:r w:rsidR="00BA7AC2">
        <w:rPr>
          <w:sz w:val="28"/>
          <w:szCs w:val="28"/>
          <w:lang w:val="uk-UA"/>
        </w:rPr>
        <w:t xml:space="preserve"> </w:t>
      </w:r>
      <w:r w:rsidR="007C58D0" w:rsidRPr="00A65418">
        <w:rPr>
          <w:sz w:val="28"/>
          <w:szCs w:val="28"/>
          <w:lang w:val="uk-UA"/>
        </w:rPr>
        <w:t xml:space="preserve">У нараді взяли участь представники обласної державної адміністрації, органів влади </w:t>
      </w:r>
      <w:proofErr w:type="spellStart"/>
      <w:r w:rsidR="007C58D0" w:rsidRPr="00A65418">
        <w:rPr>
          <w:sz w:val="28"/>
          <w:szCs w:val="28"/>
          <w:lang w:val="uk-UA"/>
        </w:rPr>
        <w:t>Сєвєродонецька</w:t>
      </w:r>
      <w:proofErr w:type="spellEnd"/>
      <w:r w:rsidR="007C58D0" w:rsidRPr="00A65418">
        <w:rPr>
          <w:sz w:val="28"/>
          <w:szCs w:val="28"/>
          <w:lang w:val="uk-UA"/>
        </w:rPr>
        <w:t xml:space="preserve">, Лисичанська, </w:t>
      </w:r>
      <w:proofErr w:type="spellStart"/>
      <w:r w:rsidR="007C58D0" w:rsidRPr="00A65418">
        <w:rPr>
          <w:sz w:val="28"/>
          <w:szCs w:val="28"/>
          <w:lang w:val="uk-UA"/>
        </w:rPr>
        <w:t>Рубіжнього</w:t>
      </w:r>
      <w:proofErr w:type="spellEnd"/>
      <w:r w:rsidR="007C58D0" w:rsidRPr="00A65418">
        <w:rPr>
          <w:sz w:val="28"/>
          <w:szCs w:val="28"/>
          <w:lang w:val="uk-UA"/>
        </w:rPr>
        <w:t xml:space="preserve">, </w:t>
      </w:r>
      <w:proofErr w:type="spellStart"/>
      <w:r w:rsidR="007C58D0" w:rsidRPr="00A65418">
        <w:rPr>
          <w:sz w:val="28"/>
          <w:szCs w:val="28"/>
          <w:lang w:val="uk-UA"/>
        </w:rPr>
        <w:t>Кремінського</w:t>
      </w:r>
      <w:proofErr w:type="spellEnd"/>
      <w:r w:rsidR="007C58D0" w:rsidRPr="00A65418">
        <w:rPr>
          <w:sz w:val="28"/>
          <w:szCs w:val="28"/>
          <w:lang w:val="uk-UA"/>
        </w:rPr>
        <w:t xml:space="preserve"> та </w:t>
      </w:r>
      <w:proofErr w:type="spellStart"/>
      <w:r w:rsidR="007C58D0" w:rsidRPr="00A65418">
        <w:rPr>
          <w:sz w:val="28"/>
          <w:szCs w:val="28"/>
          <w:lang w:val="uk-UA"/>
        </w:rPr>
        <w:t>Сватівських</w:t>
      </w:r>
      <w:proofErr w:type="spellEnd"/>
      <w:r w:rsidR="007C58D0" w:rsidRPr="00A65418">
        <w:rPr>
          <w:sz w:val="28"/>
          <w:szCs w:val="28"/>
          <w:lang w:val="uk-UA"/>
        </w:rPr>
        <w:t xml:space="preserve"> районів, суб’єкти туристичної діяльності, представники вищих навчальних закладів та громадських організацій. </w:t>
      </w:r>
      <w:r>
        <w:rPr>
          <w:sz w:val="28"/>
          <w:szCs w:val="28"/>
          <w:lang w:val="uk-UA"/>
        </w:rPr>
        <w:t>У</w:t>
      </w:r>
      <w:r w:rsidR="007C58D0" w:rsidRPr="00A65418">
        <w:rPr>
          <w:sz w:val="28"/>
          <w:szCs w:val="28"/>
          <w:lang w:val="uk-UA"/>
        </w:rPr>
        <w:t xml:space="preserve"> ході аналізу стану та перспектив розвитку туристичної сфери Луганщини йшлось про можливості залучення інвестиційних ресурсів, професійне зростання фахівців туристичної галузі, технологію підготовки туристичного маршруту, створення Асоціації з розвитку туризму, туристичний потенціал адміністративно – територіальних одиниць Луганщини т</w:t>
      </w:r>
      <w:r>
        <w:rPr>
          <w:sz w:val="28"/>
          <w:szCs w:val="28"/>
          <w:lang w:val="uk-UA"/>
        </w:rPr>
        <w:t>о</w:t>
      </w:r>
      <w:r w:rsidR="007C58D0" w:rsidRPr="00A65418">
        <w:rPr>
          <w:sz w:val="28"/>
          <w:szCs w:val="28"/>
          <w:lang w:val="uk-UA"/>
        </w:rPr>
        <w:t xml:space="preserve"> </w:t>
      </w:r>
      <w:r>
        <w:rPr>
          <w:sz w:val="28"/>
          <w:szCs w:val="28"/>
          <w:lang w:val="uk-UA"/>
        </w:rPr>
        <w:t>що</w:t>
      </w:r>
      <w:r w:rsidR="007C58D0" w:rsidRPr="00A65418">
        <w:rPr>
          <w:sz w:val="28"/>
          <w:szCs w:val="28"/>
          <w:lang w:val="uk-UA"/>
        </w:rPr>
        <w:t>.</w:t>
      </w:r>
    </w:p>
    <w:p w:rsidR="007C58D0" w:rsidRPr="00A65418" w:rsidRDefault="007C58D0" w:rsidP="00BA7AC2">
      <w:pPr>
        <w:pStyle w:val="a5"/>
        <w:ind w:firstLine="708"/>
        <w:jc w:val="both"/>
        <w:rPr>
          <w:sz w:val="28"/>
          <w:szCs w:val="28"/>
          <w:lang w:val="uk-UA"/>
        </w:rPr>
      </w:pPr>
      <w:r w:rsidRPr="00A65418">
        <w:rPr>
          <w:sz w:val="28"/>
          <w:szCs w:val="28"/>
          <w:lang w:val="uk-UA"/>
        </w:rPr>
        <w:t>У квітні 2018 року делегація</w:t>
      </w:r>
      <w:r w:rsidR="00BA7AC2">
        <w:rPr>
          <w:sz w:val="28"/>
          <w:szCs w:val="28"/>
          <w:lang w:val="uk-UA"/>
        </w:rPr>
        <w:t xml:space="preserve"> </w:t>
      </w:r>
      <w:proofErr w:type="spellStart"/>
      <w:r w:rsidRPr="00A65418">
        <w:rPr>
          <w:sz w:val="28"/>
          <w:szCs w:val="28"/>
          <w:lang w:val="uk-UA"/>
        </w:rPr>
        <w:t>Кремінського</w:t>
      </w:r>
      <w:proofErr w:type="spellEnd"/>
      <w:r w:rsidRPr="00A65418">
        <w:rPr>
          <w:sz w:val="28"/>
          <w:szCs w:val="28"/>
          <w:lang w:val="uk-UA"/>
        </w:rPr>
        <w:t xml:space="preserve"> району</w:t>
      </w:r>
      <w:r w:rsidR="00BA7AC2">
        <w:rPr>
          <w:sz w:val="28"/>
          <w:szCs w:val="28"/>
          <w:lang w:val="uk-UA"/>
        </w:rPr>
        <w:t xml:space="preserve"> </w:t>
      </w:r>
      <w:r w:rsidR="00A81F39">
        <w:rPr>
          <w:sz w:val="28"/>
          <w:szCs w:val="28"/>
          <w:lang w:val="uk-UA"/>
        </w:rPr>
        <w:t xml:space="preserve">прийняла </w:t>
      </w:r>
      <w:r w:rsidRPr="00A65418">
        <w:rPr>
          <w:sz w:val="28"/>
          <w:szCs w:val="28"/>
          <w:lang w:val="uk-UA"/>
        </w:rPr>
        <w:t>участь</w:t>
      </w:r>
      <w:r w:rsidR="00BA7AC2">
        <w:rPr>
          <w:sz w:val="28"/>
          <w:szCs w:val="28"/>
          <w:lang w:val="uk-UA"/>
        </w:rPr>
        <w:t xml:space="preserve"> </w:t>
      </w:r>
      <w:r w:rsidRPr="00A65418">
        <w:rPr>
          <w:sz w:val="28"/>
          <w:szCs w:val="28"/>
          <w:lang w:val="uk-UA"/>
        </w:rPr>
        <w:t>в обласному Форумі</w:t>
      </w:r>
      <w:r w:rsidR="00BA7AC2">
        <w:rPr>
          <w:sz w:val="28"/>
          <w:szCs w:val="28"/>
          <w:lang w:val="uk-UA"/>
        </w:rPr>
        <w:t xml:space="preserve"> </w:t>
      </w:r>
      <w:r w:rsidRPr="00A65418">
        <w:rPr>
          <w:sz w:val="28"/>
          <w:szCs w:val="28"/>
          <w:lang w:val="uk-UA"/>
        </w:rPr>
        <w:t>регіонального партнерства «Стратегія в дії», організатором якого</w:t>
      </w:r>
      <w:r w:rsidR="00BA7AC2">
        <w:rPr>
          <w:sz w:val="28"/>
          <w:szCs w:val="28"/>
          <w:lang w:val="uk-UA"/>
        </w:rPr>
        <w:t xml:space="preserve"> </w:t>
      </w:r>
      <w:r w:rsidRPr="00A65418">
        <w:rPr>
          <w:sz w:val="28"/>
          <w:szCs w:val="28"/>
          <w:lang w:val="uk-UA"/>
        </w:rPr>
        <w:t>стал</w:t>
      </w:r>
      <w:r w:rsidR="00A81F39">
        <w:rPr>
          <w:sz w:val="28"/>
          <w:szCs w:val="28"/>
          <w:lang w:val="uk-UA"/>
        </w:rPr>
        <w:t>а</w:t>
      </w:r>
      <w:r w:rsidR="00BA7AC2">
        <w:rPr>
          <w:sz w:val="28"/>
          <w:szCs w:val="28"/>
          <w:lang w:val="uk-UA"/>
        </w:rPr>
        <w:t xml:space="preserve"> </w:t>
      </w:r>
      <w:r w:rsidRPr="00A65418">
        <w:rPr>
          <w:sz w:val="28"/>
          <w:szCs w:val="28"/>
          <w:lang w:val="uk-UA"/>
        </w:rPr>
        <w:t>Агенція регіонального розвитку</w:t>
      </w:r>
      <w:r w:rsidR="00BA7AC2">
        <w:rPr>
          <w:sz w:val="28"/>
          <w:szCs w:val="28"/>
          <w:lang w:val="uk-UA"/>
        </w:rPr>
        <w:t xml:space="preserve"> </w:t>
      </w:r>
      <w:r w:rsidRPr="00A65418">
        <w:rPr>
          <w:sz w:val="28"/>
          <w:szCs w:val="28"/>
          <w:lang w:val="uk-UA"/>
        </w:rPr>
        <w:t>Луганської області завдяки фінансовій</w:t>
      </w:r>
      <w:r w:rsidR="00BA7AC2">
        <w:rPr>
          <w:sz w:val="28"/>
          <w:szCs w:val="28"/>
          <w:lang w:val="uk-UA"/>
        </w:rPr>
        <w:t xml:space="preserve"> </w:t>
      </w:r>
      <w:r w:rsidRPr="00A65418">
        <w:rPr>
          <w:sz w:val="28"/>
          <w:szCs w:val="28"/>
          <w:lang w:val="uk-UA"/>
        </w:rPr>
        <w:t>та інституціональній підтримці ПРООН. Головою райдержадміністрації на Форумі було</w:t>
      </w:r>
      <w:r w:rsidR="00BA7AC2">
        <w:rPr>
          <w:sz w:val="28"/>
          <w:szCs w:val="28"/>
          <w:lang w:val="uk-UA"/>
        </w:rPr>
        <w:t xml:space="preserve"> </w:t>
      </w:r>
      <w:r w:rsidRPr="00A65418">
        <w:rPr>
          <w:sz w:val="28"/>
          <w:szCs w:val="28"/>
          <w:lang w:val="uk-UA"/>
        </w:rPr>
        <w:t>презентовано доповідь «Розвиток регіонального</w:t>
      </w:r>
      <w:r w:rsidR="00BA7AC2">
        <w:rPr>
          <w:sz w:val="28"/>
          <w:szCs w:val="28"/>
          <w:lang w:val="uk-UA"/>
        </w:rPr>
        <w:t xml:space="preserve"> </w:t>
      </w:r>
      <w:r w:rsidRPr="00A65418">
        <w:rPr>
          <w:sz w:val="28"/>
          <w:szCs w:val="28"/>
          <w:lang w:val="uk-UA"/>
        </w:rPr>
        <w:t xml:space="preserve">туристичного ринку </w:t>
      </w:r>
      <w:proofErr w:type="spellStart"/>
      <w:r w:rsidRPr="00A65418">
        <w:rPr>
          <w:sz w:val="28"/>
          <w:szCs w:val="28"/>
          <w:lang w:val="uk-UA"/>
        </w:rPr>
        <w:t>Кремінського</w:t>
      </w:r>
      <w:proofErr w:type="spellEnd"/>
      <w:r w:rsidRPr="00A65418">
        <w:rPr>
          <w:sz w:val="28"/>
          <w:szCs w:val="28"/>
          <w:lang w:val="uk-UA"/>
        </w:rPr>
        <w:t xml:space="preserve"> району» на тематичній і дискусійній панелі</w:t>
      </w:r>
      <w:r w:rsidR="00BA7AC2">
        <w:rPr>
          <w:sz w:val="28"/>
          <w:szCs w:val="28"/>
          <w:lang w:val="uk-UA"/>
        </w:rPr>
        <w:t xml:space="preserve"> </w:t>
      </w:r>
      <w:r w:rsidRPr="00A65418">
        <w:rPr>
          <w:sz w:val="28"/>
          <w:szCs w:val="28"/>
          <w:lang w:val="uk-UA"/>
        </w:rPr>
        <w:t>за темою: «Мандруємо Луганщиною. Розбудова туристичного потенціалу». Керівником</w:t>
      </w:r>
      <w:r w:rsidR="00BA7AC2">
        <w:rPr>
          <w:sz w:val="28"/>
          <w:szCs w:val="28"/>
          <w:lang w:val="uk-UA"/>
        </w:rPr>
        <w:t xml:space="preserve"> </w:t>
      </w:r>
      <w:proofErr w:type="spellStart"/>
      <w:r w:rsidRPr="00A65418">
        <w:rPr>
          <w:sz w:val="28"/>
          <w:szCs w:val="28"/>
          <w:lang w:val="uk-UA"/>
        </w:rPr>
        <w:t>КП</w:t>
      </w:r>
      <w:proofErr w:type="spellEnd"/>
      <w:r w:rsidRPr="00A65418">
        <w:rPr>
          <w:sz w:val="28"/>
          <w:szCs w:val="28"/>
          <w:lang w:val="uk-UA"/>
        </w:rPr>
        <w:t xml:space="preserve"> «Лісова казка» було презентовано</w:t>
      </w:r>
      <w:r w:rsidR="00BA7AC2">
        <w:rPr>
          <w:sz w:val="28"/>
          <w:szCs w:val="28"/>
          <w:lang w:val="uk-UA"/>
        </w:rPr>
        <w:t xml:space="preserve"> </w:t>
      </w:r>
      <w:r w:rsidRPr="00A65418">
        <w:rPr>
          <w:sz w:val="28"/>
          <w:szCs w:val="28"/>
          <w:lang w:val="uk-UA"/>
        </w:rPr>
        <w:t>базу відпочинку «Лісова</w:t>
      </w:r>
      <w:r w:rsidR="00BA7AC2">
        <w:rPr>
          <w:sz w:val="28"/>
          <w:szCs w:val="28"/>
          <w:lang w:val="uk-UA"/>
        </w:rPr>
        <w:t xml:space="preserve"> </w:t>
      </w:r>
      <w:r w:rsidRPr="00A65418">
        <w:rPr>
          <w:sz w:val="28"/>
          <w:szCs w:val="28"/>
          <w:lang w:val="uk-UA"/>
        </w:rPr>
        <w:t>поляна». Всім присутнім на Формі було</w:t>
      </w:r>
      <w:r w:rsidR="00BA7AC2">
        <w:rPr>
          <w:sz w:val="28"/>
          <w:szCs w:val="28"/>
          <w:lang w:val="uk-UA"/>
        </w:rPr>
        <w:t xml:space="preserve"> </w:t>
      </w:r>
      <w:r w:rsidRPr="00A65418">
        <w:rPr>
          <w:sz w:val="28"/>
          <w:szCs w:val="28"/>
          <w:lang w:val="uk-UA"/>
        </w:rPr>
        <w:t>надані</w:t>
      </w:r>
      <w:r w:rsidR="00BA7AC2">
        <w:rPr>
          <w:sz w:val="28"/>
          <w:szCs w:val="28"/>
          <w:lang w:val="uk-UA"/>
        </w:rPr>
        <w:t xml:space="preserve"> </w:t>
      </w:r>
      <w:r w:rsidRPr="00A65418">
        <w:rPr>
          <w:sz w:val="28"/>
          <w:szCs w:val="28"/>
          <w:lang w:val="uk-UA"/>
        </w:rPr>
        <w:t>презентаційні матеріали: книги,</w:t>
      </w:r>
      <w:r w:rsidR="00BA7AC2">
        <w:rPr>
          <w:sz w:val="28"/>
          <w:szCs w:val="28"/>
          <w:lang w:val="uk-UA"/>
        </w:rPr>
        <w:t xml:space="preserve"> </w:t>
      </w:r>
      <w:r w:rsidRPr="00A65418">
        <w:rPr>
          <w:sz w:val="28"/>
          <w:szCs w:val="28"/>
          <w:lang w:val="uk-UA"/>
        </w:rPr>
        <w:t>блокноти,</w:t>
      </w:r>
      <w:r w:rsidR="00BA7AC2">
        <w:rPr>
          <w:sz w:val="28"/>
          <w:szCs w:val="28"/>
          <w:lang w:val="uk-UA"/>
        </w:rPr>
        <w:t xml:space="preserve"> </w:t>
      </w:r>
      <w:proofErr w:type="spellStart"/>
      <w:r w:rsidRPr="00A65418">
        <w:rPr>
          <w:sz w:val="28"/>
          <w:szCs w:val="28"/>
          <w:lang w:val="uk-UA"/>
        </w:rPr>
        <w:t>флаєр</w:t>
      </w:r>
      <w:r w:rsidR="00A81F39">
        <w:rPr>
          <w:sz w:val="28"/>
          <w:szCs w:val="28"/>
          <w:lang w:val="uk-UA"/>
        </w:rPr>
        <w:t>и</w:t>
      </w:r>
      <w:proofErr w:type="spellEnd"/>
      <w:r w:rsidRPr="00A65418">
        <w:rPr>
          <w:sz w:val="28"/>
          <w:szCs w:val="28"/>
          <w:lang w:val="uk-UA"/>
        </w:rPr>
        <w:t xml:space="preserve"> тощо з символікою</w:t>
      </w:r>
      <w:r w:rsidR="00BA7AC2">
        <w:rPr>
          <w:sz w:val="28"/>
          <w:szCs w:val="28"/>
          <w:lang w:val="uk-UA"/>
        </w:rPr>
        <w:t xml:space="preserve"> </w:t>
      </w:r>
      <w:r w:rsidRPr="00A65418">
        <w:rPr>
          <w:sz w:val="28"/>
          <w:szCs w:val="28"/>
          <w:lang w:val="uk-UA"/>
        </w:rPr>
        <w:t>району.</w:t>
      </w:r>
    </w:p>
    <w:p w:rsidR="007C58D0" w:rsidRPr="00A65418" w:rsidRDefault="007C58D0" w:rsidP="00BA7AC2">
      <w:pPr>
        <w:pStyle w:val="a5"/>
        <w:ind w:firstLine="708"/>
        <w:jc w:val="both"/>
        <w:rPr>
          <w:sz w:val="28"/>
          <w:szCs w:val="28"/>
          <w:lang w:val="uk-UA"/>
        </w:rPr>
      </w:pPr>
      <w:r w:rsidRPr="00A65418">
        <w:rPr>
          <w:sz w:val="28"/>
          <w:szCs w:val="28"/>
          <w:lang w:val="uk-UA"/>
        </w:rPr>
        <w:t>Організовано співпрацю з Туристичною Агенцією Луганщини.</w:t>
      </w:r>
      <w:r w:rsidR="00BA7AC2">
        <w:rPr>
          <w:sz w:val="28"/>
          <w:szCs w:val="28"/>
          <w:lang w:val="uk-UA"/>
        </w:rPr>
        <w:t xml:space="preserve"> </w:t>
      </w:r>
      <w:r w:rsidRPr="00A65418">
        <w:rPr>
          <w:sz w:val="28"/>
          <w:szCs w:val="28"/>
          <w:lang w:val="uk-UA"/>
        </w:rPr>
        <w:t>Так</w:t>
      </w:r>
      <w:r w:rsidR="00A81F39">
        <w:rPr>
          <w:sz w:val="28"/>
          <w:szCs w:val="28"/>
          <w:lang w:val="uk-UA"/>
        </w:rPr>
        <w:t>,</w:t>
      </w:r>
      <w:r w:rsidRPr="00A65418">
        <w:rPr>
          <w:sz w:val="28"/>
          <w:szCs w:val="28"/>
          <w:lang w:val="uk-UA"/>
        </w:rPr>
        <w:t xml:space="preserve"> керівника агенції було залучено до розробки Програми розвитку туризму в </w:t>
      </w:r>
      <w:proofErr w:type="spellStart"/>
      <w:r w:rsidRPr="00A65418">
        <w:rPr>
          <w:sz w:val="28"/>
          <w:szCs w:val="28"/>
          <w:lang w:val="uk-UA"/>
        </w:rPr>
        <w:t>Кремінському</w:t>
      </w:r>
      <w:proofErr w:type="spellEnd"/>
      <w:r w:rsidRPr="00A65418">
        <w:rPr>
          <w:sz w:val="28"/>
          <w:szCs w:val="28"/>
          <w:lang w:val="uk-UA"/>
        </w:rPr>
        <w:t xml:space="preserve"> районі на 2019</w:t>
      </w:r>
      <w:r w:rsidR="00A81F39">
        <w:rPr>
          <w:sz w:val="28"/>
          <w:szCs w:val="28"/>
          <w:lang w:val="uk-UA"/>
        </w:rPr>
        <w:t xml:space="preserve"> </w:t>
      </w:r>
      <w:r w:rsidRPr="00A65418">
        <w:rPr>
          <w:sz w:val="28"/>
          <w:szCs w:val="28"/>
          <w:lang w:val="uk-UA"/>
        </w:rPr>
        <w:t>-</w:t>
      </w:r>
      <w:r w:rsidR="00A81F39">
        <w:rPr>
          <w:sz w:val="28"/>
          <w:szCs w:val="28"/>
          <w:lang w:val="uk-UA"/>
        </w:rPr>
        <w:t xml:space="preserve"> </w:t>
      </w:r>
      <w:r w:rsidRPr="00A65418">
        <w:rPr>
          <w:sz w:val="28"/>
          <w:szCs w:val="28"/>
          <w:lang w:val="uk-UA"/>
        </w:rPr>
        <w:t>2020 роки.</w:t>
      </w:r>
    </w:p>
    <w:p w:rsidR="007C58D0" w:rsidRPr="00A65418" w:rsidRDefault="00BA7AC2" w:rsidP="00BA7AC2">
      <w:pPr>
        <w:spacing w:after="0" w:line="240" w:lineRule="auto"/>
        <w:ind w:firstLine="708"/>
        <w:jc w:val="both"/>
        <w:outlineLvl w:val="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7C58D0" w:rsidRPr="00A65418">
        <w:rPr>
          <w:rFonts w:ascii="Times New Roman" w:eastAsia="Times New Roman" w:hAnsi="Times New Roman" w:cs="Times New Roman"/>
          <w:sz w:val="28"/>
          <w:szCs w:val="28"/>
          <w:lang w:val="uk-UA"/>
        </w:rPr>
        <w:t>Інфраструктуру туризму району складають: 7 баз відпочинку («Сосновий бір», «Лісова поляна», «</w:t>
      </w:r>
      <w:proofErr w:type="spellStart"/>
      <w:r w:rsidR="007C58D0" w:rsidRPr="00A65418">
        <w:rPr>
          <w:rFonts w:ascii="Times New Roman" w:eastAsia="Times New Roman" w:hAnsi="Times New Roman" w:cs="Times New Roman"/>
          <w:sz w:val="28"/>
          <w:szCs w:val="28"/>
          <w:lang w:val="uk-UA"/>
        </w:rPr>
        <w:t>Угольок</w:t>
      </w:r>
      <w:proofErr w:type="spellEnd"/>
      <w:r w:rsidR="007C58D0" w:rsidRPr="00A65418">
        <w:rPr>
          <w:rFonts w:ascii="Times New Roman" w:eastAsia="Times New Roman" w:hAnsi="Times New Roman" w:cs="Times New Roman"/>
          <w:sz w:val="28"/>
          <w:szCs w:val="28"/>
          <w:lang w:val="uk-UA"/>
        </w:rPr>
        <w:t xml:space="preserve">», «Будинок мисливця», «Зоря», </w:t>
      </w:r>
      <w:proofErr w:type="spellStart"/>
      <w:r w:rsidR="007C58D0" w:rsidRPr="00A65418">
        <w:rPr>
          <w:rFonts w:ascii="Times New Roman" w:eastAsia="Times New Roman" w:hAnsi="Times New Roman" w:cs="Times New Roman"/>
          <w:sz w:val="28"/>
          <w:szCs w:val="28"/>
          <w:lang w:val="uk-UA"/>
        </w:rPr>
        <w:t>еко-отель</w:t>
      </w:r>
      <w:proofErr w:type="spellEnd"/>
      <w:r w:rsidR="007C58D0" w:rsidRPr="00A65418">
        <w:rPr>
          <w:rFonts w:ascii="Times New Roman" w:eastAsia="Times New Roman" w:hAnsi="Times New Roman" w:cs="Times New Roman"/>
          <w:sz w:val="28"/>
          <w:szCs w:val="28"/>
          <w:lang w:val="uk-UA"/>
        </w:rPr>
        <w:t xml:space="preserve"> «</w:t>
      </w:r>
      <w:proofErr w:type="spellStart"/>
      <w:r w:rsidR="007C58D0" w:rsidRPr="00A65418">
        <w:rPr>
          <w:rFonts w:ascii="Times New Roman" w:eastAsia="Times New Roman" w:hAnsi="Times New Roman" w:cs="Times New Roman"/>
          <w:sz w:val="28"/>
          <w:szCs w:val="28"/>
          <w:lang w:val="uk-UA"/>
        </w:rPr>
        <w:t>Лесовичок</w:t>
      </w:r>
      <w:proofErr w:type="spellEnd"/>
      <w:r w:rsidR="007C58D0" w:rsidRPr="00A65418">
        <w:rPr>
          <w:rFonts w:ascii="Times New Roman" w:eastAsia="Times New Roman" w:hAnsi="Times New Roman" w:cs="Times New Roman"/>
          <w:sz w:val="28"/>
          <w:szCs w:val="28"/>
          <w:lang w:val="uk-UA"/>
        </w:rPr>
        <w:t>», міні-готель «</w:t>
      </w:r>
      <w:proofErr w:type="spellStart"/>
      <w:r w:rsidR="007C58D0" w:rsidRPr="00A65418">
        <w:rPr>
          <w:rFonts w:ascii="Times New Roman" w:eastAsia="Times New Roman" w:hAnsi="Times New Roman" w:cs="Times New Roman"/>
          <w:sz w:val="28"/>
          <w:szCs w:val="28"/>
          <w:lang w:val="uk-UA"/>
        </w:rPr>
        <w:t>Лєсная</w:t>
      </w:r>
      <w:proofErr w:type="spellEnd"/>
      <w:r w:rsidR="007C58D0" w:rsidRPr="00A65418">
        <w:rPr>
          <w:rFonts w:ascii="Times New Roman" w:eastAsia="Times New Roman" w:hAnsi="Times New Roman" w:cs="Times New Roman"/>
          <w:sz w:val="28"/>
          <w:szCs w:val="28"/>
          <w:lang w:val="uk-UA"/>
        </w:rPr>
        <w:t xml:space="preserve">»), 3 оздоровчих заклади відпочинку для дітей («Мрія», «Зоря», «Соснова </w:t>
      </w:r>
      <w:proofErr w:type="spellStart"/>
      <w:r w:rsidR="007C58D0" w:rsidRPr="00A65418">
        <w:rPr>
          <w:rFonts w:ascii="Times New Roman" w:eastAsia="Times New Roman" w:hAnsi="Times New Roman" w:cs="Times New Roman"/>
          <w:sz w:val="28"/>
          <w:szCs w:val="28"/>
          <w:lang w:val="uk-UA"/>
        </w:rPr>
        <w:t>Роща</w:t>
      </w:r>
      <w:proofErr w:type="spellEnd"/>
      <w:r w:rsidR="007C58D0" w:rsidRPr="00A65418">
        <w:rPr>
          <w:rFonts w:ascii="Times New Roman" w:eastAsia="Times New Roman" w:hAnsi="Times New Roman" w:cs="Times New Roman"/>
          <w:sz w:val="28"/>
          <w:szCs w:val="28"/>
          <w:lang w:val="uk-UA"/>
        </w:rPr>
        <w:t>»), 1 готельний комплекс «</w:t>
      </w:r>
      <w:proofErr w:type="spellStart"/>
      <w:r w:rsidR="007C58D0" w:rsidRPr="00A65418">
        <w:rPr>
          <w:rFonts w:ascii="Times New Roman" w:eastAsia="Times New Roman" w:hAnsi="Times New Roman" w:cs="Times New Roman"/>
          <w:sz w:val="28"/>
          <w:szCs w:val="28"/>
          <w:lang w:val="uk-UA"/>
        </w:rPr>
        <w:t>ПриЛісне</w:t>
      </w:r>
      <w:proofErr w:type="spellEnd"/>
      <w:r w:rsidR="007C58D0" w:rsidRPr="00A65418">
        <w:rPr>
          <w:rFonts w:ascii="Times New Roman" w:eastAsia="Times New Roman" w:hAnsi="Times New Roman" w:cs="Times New Roman"/>
          <w:sz w:val="28"/>
          <w:szCs w:val="28"/>
          <w:lang w:val="uk-UA"/>
        </w:rPr>
        <w:t>». Також на території району</w:t>
      </w:r>
      <w:r>
        <w:rPr>
          <w:rFonts w:ascii="Times New Roman" w:eastAsia="Times New Roman" w:hAnsi="Times New Roman" w:cs="Times New Roman"/>
          <w:sz w:val="28"/>
          <w:szCs w:val="28"/>
          <w:lang w:val="uk-UA"/>
        </w:rPr>
        <w:t xml:space="preserve"> </w:t>
      </w:r>
      <w:r w:rsidR="007C58D0" w:rsidRPr="00A65418">
        <w:rPr>
          <w:rFonts w:ascii="Times New Roman" w:eastAsia="Times New Roman" w:hAnsi="Times New Roman" w:cs="Times New Roman"/>
          <w:sz w:val="28"/>
          <w:szCs w:val="28"/>
          <w:lang w:val="uk-UA"/>
        </w:rPr>
        <w:t xml:space="preserve">розташовані приватні будинки відпочинку, садиби тощо. </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Наявна мережа закладів, які на даний час законсервовані або знаходяться в процесі реконструкції або капітального ремонту (база відпочинку «</w:t>
      </w:r>
      <w:proofErr w:type="spellStart"/>
      <w:r w:rsidRPr="00A65418">
        <w:rPr>
          <w:rFonts w:ascii="Times New Roman" w:eastAsia="Times New Roman" w:hAnsi="Times New Roman" w:cs="Times New Roman"/>
          <w:sz w:val="28"/>
          <w:szCs w:val="28"/>
          <w:lang w:val="uk-UA"/>
        </w:rPr>
        <w:t>Угольок</w:t>
      </w:r>
      <w:proofErr w:type="spellEnd"/>
      <w:r w:rsidRPr="00A65418">
        <w:rPr>
          <w:rFonts w:ascii="Times New Roman" w:eastAsia="Times New Roman" w:hAnsi="Times New Roman" w:cs="Times New Roman"/>
          <w:sz w:val="28"/>
          <w:szCs w:val="28"/>
          <w:lang w:val="uk-UA"/>
        </w:rPr>
        <w:t>», санаторій «Озерний»). На сьогодні базу відпочинку «</w:t>
      </w:r>
      <w:proofErr w:type="spellStart"/>
      <w:r w:rsidRPr="00A65418">
        <w:rPr>
          <w:rFonts w:ascii="Times New Roman" w:eastAsia="Times New Roman" w:hAnsi="Times New Roman" w:cs="Times New Roman"/>
          <w:sz w:val="28"/>
          <w:szCs w:val="28"/>
          <w:lang w:val="uk-UA"/>
        </w:rPr>
        <w:t>Угольок</w:t>
      </w:r>
      <w:proofErr w:type="spellEnd"/>
      <w:r w:rsidRPr="00A65418">
        <w:rPr>
          <w:rFonts w:ascii="Times New Roman" w:eastAsia="Times New Roman" w:hAnsi="Times New Roman" w:cs="Times New Roman"/>
          <w:sz w:val="28"/>
          <w:szCs w:val="28"/>
          <w:lang w:val="uk-UA"/>
        </w:rPr>
        <w:t xml:space="preserve">» </w:t>
      </w:r>
      <w:proofErr w:type="spellStart"/>
      <w:r w:rsidRPr="00A65418">
        <w:rPr>
          <w:rFonts w:ascii="Times New Roman" w:eastAsia="Times New Roman" w:hAnsi="Times New Roman" w:cs="Times New Roman"/>
          <w:sz w:val="28"/>
          <w:szCs w:val="28"/>
          <w:lang w:val="uk-UA"/>
        </w:rPr>
        <w:t>КП</w:t>
      </w:r>
      <w:proofErr w:type="spellEnd"/>
      <w:r w:rsidRPr="00A65418">
        <w:rPr>
          <w:rFonts w:ascii="Times New Roman" w:eastAsia="Times New Roman" w:hAnsi="Times New Roman" w:cs="Times New Roman"/>
          <w:sz w:val="28"/>
          <w:szCs w:val="28"/>
          <w:lang w:val="uk-UA"/>
        </w:rPr>
        <w:t> «Оздоровчо-туристичний центр «Лісова казка» передано в оренду та розпочато</w:t>
      </w:r>
      <w:r w:rsidR="00BA7AC2">
        <w:rPr>
          <w:rFonts w:ascii="Times New Roman" w:eastAsia="Times New Roman" w:hAnsi="Times New Roman" w:cs="Times New Roman"/>
          <w:sz w:val="28"/>
          <w:szCs w:val="28"/>
          <w:lang w:val="uk-UA"/>
        </w:rPr>
        <w:t xml:space="preserve"> </w:t>
      </w:r>
      <w:r w:rsidRPr="00A65418">
        <w:rPr>
          <w:rFonts w:ascii="Times New Roman" w:eastAsia="Times New Roman" w:hAnsi="Times New Roman" w:cs="Times New Roman"/>
          <w:sz w:val="28"/>
          <w:szCs w:val="28"/>
          <w:lang w:val="uk-UA"/>
        </w:rPr>
        <w:t xml:space="preserve">процес реконструкції. </w:t>
      </w:r>
    </w:p>
    <w:p w:rsidR="007C58D0" w:rsidRPr="00A65418" w:rsidRDefault="007C58D0" w:rsidP="00BA7AC2">
      <w:pPr>
        <w:spacing w:after="0" w:line="240" w:lineRule="auto"/>
        <w:ind w:firstLine="708"/>
        <w:jc w:val="both"/>
        <w:outlineLvl w:val="0"/>
        <w:rPr>
          <w:rFonts w:ascii="Times New Roman" w:hAnsi="Times New Roman" w:cs="Times New Roman"/>
          <w:sz w:val="28"/>
          <w:szCs w:val="28"/>
          <w:lang w:val="uk-UA"/>
        </w:rPr>
      </w:pPr>
      <w:r w:rsidRPr="00A65418">
        <w:rPr>
          <w:rFonts w:ascii="Times New Roman" w:eastAsia="Times New Roman" w:hAnsi="Times New Roman" w:cs="Times New Roman"/>
          <w:sz w:val="28"/>
          <w:szCs w:val="28"/>
          <w:lang w:val="uk-UA"/>
        </w:rPr>
        <w:t xml:space="preserve">В ході реалізації І етапу проекту </w:t>
      </w:r>
      <w:r w:rsidRPr="00A65418">
        <w:rPr>
          <w:rFonts w:ascii="Times New Roman" w:hAnsi="Times New Roman" w:cs="Times New Roman"/>
          <w:sz w:val="28"/>
          <w:szCs w:val="28"/>
          <w:lang w:val="uk-UA"/>
        </w:rPr>
        <w:t xml:space="preserve">«База відпочинку «Лісова Поляна» - центр розвитку туризму» було проведено капітальний ремонт п’яти будиночків: підключення електричного опалення, заміна вікон, заміна </w:t>
      </w:r>
      <w:r w:rsidRPr="00A65418">
        <w:rPr>
          <w:rFonts w:ascii="Times New Roman" w:hAnsi="Times New Roman" w:cs="Times New Roman"/>
          <w:sz w:val="28"/>
          <w:szCs w:val="28"/>
          <w:lang w:val="uk-UA"/>
        </w:rPr>
        <w:lastRenderedPageBreak/>
        <w:t>покрівлі, підведення водопостачання та водовідведення до будиночків, встановлення санвузлів.</w:t>
      </w:r>
    </w:p>
    <w:p w:rsidR="007C58D0" w:rsidRPr="00A65418" w:rsidRDefault="007C58D0" w:rsidP="00BA7AC2">
      <w:pPr>
        <w:spacing w:after="0" w:line="240" w:lineRule="auto"/>
        <w:ind w:firstLine="708"/>
        <w:jc w:val="both"/>
        <w:outlineLvl w:val="0"/>
        <w:rPr>
          <w:rFonts w:ascii="Times New Roman" w:eastAsia="Times New Roman" w:hAnsi="Times New Roman" w:cs="Times New Roman"/>
          <w:sz w:val="28"/>
          <w:szCs w:val="28"/>
          <w:lang w:val="uk-UA"/>
        </w:rPr>
      </w:pPr>
      <w:r w:rsidRPr="00A65418">
        <w:rPr>
          <w:rFonts w:ascii="Times New Roman" w:eastAsia="Times New Roman" w:hAnsi="Times New Roman" w:cs="Times New Roman"/>
          <w:sz w:val="28"/>
          <w:szCs w:val="28"/>
          <w:lang w:val="uk-UA"/>
        </w:rPr>
        <w:t>Також райдержадміністрацією ведеться певна робота щодо створення на території району національного природного парку «</w:t>
      </w:r>
      <w:proofErr w:type="spellStart"/>
      <w:r w:rsidRPr="00A65418">
        <w:rPr>
          <w:rFonts w:ascii="Times New Roman" w:eastAsia="Times New Roman" w:hAnsi="Times New Roman" w:cs="Times New Roman"/>
          <w:sz w:val="28"/>
          <w:szCs w:val="28"/>
          <w:lang w:val="uk-UA"/>
        </w:rPr>
        <w:t>Кремінські</w:t>
      </w:r>
      <w:proofErr w:type="spellEnd"/>
      <w:r w:rsidRPr="00A65418">
        <w:rPr>
          <w:rFonts w:ascii="Times New Roman" w:eastAsia="Times New Roman" w:hAnsi="Times New Roman" w:cs="Times New Roman"/>
          <w:sz w:val="28"/>
          <w:szCs w:val="28"/>
          <w:lang w:val="uk-UA"/>
        </w:rPr>
        <w:t xml:space="preserve"> ліси», територія якого буде включати і зону регульо</w:t>
      </w:r>
      <w:r w:rsidR="00A81F39">
        <w:rPr>
          <w:rFonts w:ascii="Times New Roman" w:eastAsia="Times New Roman" w:hAnsi="Times New Roman" w:cs="Times New Roman"/>
          <w:sz w:val="28"/>
          <w:szCs w:val="28"/>
          <w:lang w:val="uk-UA"/>
        </w:rPr>
        <w:t>ваної рекреації. На кінець 2018 </w:t>
      </w:r>
      <w:r w:rsidRPr="00A65418">
        <w:rPr>
          <w:rFonts w:ascii="Times New Roman" w:eastAsia="Times New Roman" w:hAnsi="Times New Roman" w:cs="Times New Roman"/>
          <w:sz w:val="28"/>
          <w:szCs w:val="28"/>
          <w:lang w:val="uk-UA"/>
        </w:rPr>
        <w:t>року було розроблено та погоджено необхідні матеріали, підготовлено проект Указу Президента.</w:t>
      </w:r>
    </w:p>
    <w:p w:rsidR="003139F5" w:rsidRPr="00A65418" w:rsidRDefault="003139F5" w:rsidP="00BA7AC2">
      <w:pPr>
        <w:pStyle w:val="a3"/>
        <w:spacing w:after="0"/>
        <w:ind w:left="720"/>
        <w:jc w:val="both"/>
        <w:rPr>
          <w:rFonts w:eastAsia="+mn-ea"/>
          <w:b/>
          <w:bCs/>
          <w:sz w:val="28"/>
          <w:szCs w:val="28"/>
          <w:lang w:val="uk-UA"/>
        </w:rPr>
      </w:pPr>
    </w:p>
    <w:p w:rsidR="003139F5" w:rsidRPr="00A65418" w:rsidRDefault="003139F5" w:rsidP="00BA7AC2">
      <w:pPr>
        <w:pStyle w:val="a3"/>
        <w:spacing w:after="0"/>
        <w:ind w:left="720"/>
        <w:jc w:val="both"/>
        <w:rPr>
          <w:rFonts w:eastAsia="+mn-ea"/>
          <w:b/>
          <w:bCs/>
          <w:sz w:val="28"/>
          <w:szCs w:val="28"/>
          <w:lang w:val="uk-UA"/>
        </w:rPr>
      </w:pPr>
      <w:r w:rsidRPr="00A65418">
        <w:rPr>
          <w:b/>
          <w:sz w:val="28"/>
          <w:szCs w:val="28"/>
          <w:lang w:val="uk-UA"/>
        </w:rPr>
        <w:t xml:space="preserve">Критичне питання </w:t>
      </w:r>
      <w:r w:rsidRPr="00A65418">
        <w:rPr>
          <w:rFonts w:eastAsia="+mn-ea"/>
          <w:b/>
          <w:bCs/>
          <w:sz w:val="28"/>
          <w:szCs w:val="28"/>
          <w:lang w:val="uk-UA"/>
        </w:rPr>
        <w:t>(D) Розвиток сфери охорони здоров'я</w:t>
      </w:r>
      <w:r w:rsidR="00BA7AC2">
        <w:rPr>
          <w:rFonts w:eastAsia="+mn-ea"/>
          <w:b/>
          <w:bCs/>
          <w:sz w:val="28"/>
          <w:szCs w:val="28"/>
          <w:lang w:val="uk-UA"/>
        </w:rPr>
        <w:t xml:space="preserve"> </w:t>
      </w:r>
    </w:p>
    <w:p w:rsidR="007C58D0" w:rsidRPr="00A65418" w:rsidRDefault="007C58D0" w:rsidP="00BA7AC2">
      <w:pPr>
        <w:pStyle w:val="a3"/>
        <w:spacing w:after="0"/>
        <w:ind w:left="720"/>
        <w:jc w:val="both"/>
        <w:rPr>
          <w:sz w:val="28"/>
          <w:szCs w:val="28"/>
          <w:lang w:val="uk-UA"/>
        </w:rPr>
      </w:pPr>
    </w:p>
    <w:p w:rsidR="001C131F" w:rsidRPr="00A65418" w:rsidRDefault="001C131F" w:rsidP="00BA7AC2">
      <w:pPr>
        <w:pStyle w:val="22"/>
        <w:shd w:val="clear" w:color="auto" w:fill="auto"/>
        <w:spacing w:before="0" w:line="240" w:lineRule="auto"/>
        <w:ind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Сьогодні охорона здоров’я переживає відповідальний період реформування первинної ланки, бо її діяльність спрямована на поліпшення стану здоров’я населення та покращення умов функціонування медичної системи.</w:t>
      </w:r>
    </w:p>
    <w:p w:rsidR="001C131F" w:rsidRPr="00A65418" w:rsidRDefault="001C131F" w:rsidP="00BA7AC2">
      <w:pPr>
        <w:pStyle w:val="22"/>
        <w:shd w:val="clear" w:color="auto" w:fill="auto"/>
        <w:tabs>
          <w:tab w:val="left" w:pos="1096"/>
        </w:tabs>
        <w:spacing w:before="0" w:line="240" w:lineRule="auto"/>
        <w:ind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Показники природного приросту населення продовжують мати негативну тенденцію: у 2018 році народилося на 35 дітей менше в порівнянні з 2017 роком (167 проти 202), практично на одному рівні загальна смертність населення – 678 проти 707 у 2017 році, природний приріст залишається негативним і становить -13,1 проти - 12,8 у 2017 році.</w:t>
      </w:r>
    </w:p>
    <w:p w:rsidR="001C131F" w:rsidRPr="00A65418" w:rsidRDefault="001C131F" w:rsidP="00BA7AC2">
      <w:pPr>
        <w:pStyle w:val="22"/>
        <w:shd w:val="clear" w:color="auto" w:fill="auto"/>
        <w:tabs>
          <w:tab w:val="left" w:pos="1091"/>
        </w:tabs>
        <w:spacing w:before="0" w:line="240" w:lineRule="auto"/>
        <w:ind w:left="-142" w:firstLine="709"/>
        <w:rPr>
          <w:rFonts w:ascii="Times New Roman" w:hAnsi="Times New Roman" w:cs="Times New Roman"/>
          <w:sz w:val="28"/>
          <w:szCs w:val="28"/>
          <w:lang w:val="uk-UA"/>
        </w:rPr>
      </w:pPr>
      <w:r w:rsidRPr="00A65418">
        <w:rPr>
          <w:rFonts w:ascii="Times New Roman" w:hAnsi="Times New Roman" w:cs="Times New Roman"/>
          <w:sz w:val="28"/>
          <w:szCs w:val="28"/>
          <w:lang w:val="uk-UA"/>
        </w:rPr>
        <w:t>Високі показники смертності: загальна смертність у 2018 році склала 678 осіб, у т.ч.: жінок - 334 (у 2017 р. - 352);</w:t>
      </w:r>
    </w:p>
    <w:p w:rsidR="001C131F" w:rsidRPr="00A65418" w:rsidRDefault="001C131F" w:rsidP="00BA7AC2">
      <w:pPr>
        <w:pStyle w:val="22"/>
        <w:shd w:val="clear" w:color="auto" w:fill="auto"/>
        <w:spacing w:before="0" w:line="240" w:lineRule="auto"/>
        <w:ind w:right="2980"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 чоловіків - 344 (у 2017 р. - 355);</w:t>
      </w:r>
    </w:p>
    <w:p w:rsidR="001C131F" w:rsidRPr="00A65418" w:rsidRDefault="001C131F" w:rsidP="00BA7AC2">
      <w:pPr>
        <w:pStyle w:val="22"/>
        <w:shd w:val="clear" w:color="auto" w:fill="auto"/>
        <w:spacing w:before="0" w:line="240" w:lineRule="auto"/>
        <w:ind w:right="2980"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 міське населення - 388 (у 2017 р. - 427);</w:t>
      </w:r>
    </w:p>
    <w:p w:rsidR="001C131F" w:rsidRPr="00A65418" w:rsidRDefault="001C131F" w:rsidP="00BA7AC2">
      <w:pPr>
        <w:pStyle w:val="22"/>
        <w:shd w:val="clear" w:color="auto" w:fill="auto"/>
        <w:spacing w:before="0" w:line="240" w:lineRule="auto"/>
        <w:ind w:right="2980"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 сільське населення - 290 (у 2017 р. - 280).</w:t>
      </w:r>
    </w:p>
    <w:p w:rsidR="001C131F" w:rsidRPr="00A65418" w:rsidRDefault="001C131F" w:rsidP="00BA7AC2">
      <w:pPr>
        <w:pStyle w:val="22"/>
        <w:shd w:val="clear" w:color="auto" w:fill="auto"/>
        <w:tabs>
          <w:tab w:val="left" w:pos="1091"/>
        </w:tabs>
        <w:spacing w:before="0" w:line="240" w:lineRule="auto"/>
        <w:ind w:left="-142" w:firstLine="709"/>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Спостерігається низька середня тривалість життя: за 2018 р. середній вік померлих складає 71 рік, в т.ч. жінок - 76 років, чоловіків - 66 років. </w:t>
      </w:r>
    </w:p>
    <w:p w:rsidR="001C131F" w:rsidRPr="00A65418" w:rsidRDefault="001C131F" w:rsidP="00BA7AC2">
      <w:pPr>
        <w:pStyle w:val="22"/>
        <w:shd w:val="clear" w:color="auto" w:fill="auto"/>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Значний рівень поширення захворюваності:</w:t>
      </w:r>
    </w:p>
    <w:p w:rsidR="001C131F" w:rsidRPr="00A65418" w:rsidRDefault="001C131F" w:rsidP="00A81F39">
      <w:pPr>
        <w:pStyle w:val="22"/>
        <w:shd w:val="clear" w:color="auto" w:fill="auto"/>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серцево-судинних захворювань у 2018 році зареєстровано у дорослого населення 23910 випадків - 55,3 % проти 26941 - 46,9 % у 2017 році;</w:t>
      </w:r>
    </w:p>
    <w:p w:rsidR="001C131F" w:rsidRPr="00A65418" w:rsidRDefault="001C131F" w:rsidP="00A81F39">
      <w:pPr>
        <w:pStyle w:val="22"/>
        <w:shd w:val="clear" w:color="auto" w:fill="auto"/>
        <w:tabs>
          <w:tab w:val="left" w:pos="981"/>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первинних випадків онкологічних захворювань у 2018 році - 136 проти 173 у 2017 році, серед яких превалюють випадки раку легенів, молочної залози, шлунку.</w:t>
      </w:r>
    </w:p>
    <w:p w:rsidR="001C131F" w:rsidRPr="00A65418" w:rsidRDefault="001C131F" w:rsidP="00BA7AC2">
      <w:pPr>
        <w:pStyle w:val="22"/>
        <w:shd w:val="clear" w:color="auto" w:fill="auto"/>
        <w:spacing w:before="0" w:line="240" w:lineRule="auto"/>
        <w:ind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Система охорони здоров’я </w:t>
      </w:r>
      <w:proofErr w:type="spellStart"/>
      <w:r w:rsidRPr="00A65418">
        <w:rPr>
          <w:rFonts w:ascii="Times New Roman" w:hAnsi="Times New Roman" w:cs="Times New Roman"/>
          <w:sz w:val="28"/>
          <w:szCs w:val="28"/>
          <w:lang w:val="uk-UA"/>
        </w:rPr>
        <w:t>Кре</w:t>
      </w:r>
      <w:r w:rsidR="00A81F39">
        <w:rPr>
          <w:rFonts w:ascii="Times New Roman" w:hAnsi="Times New Roman" w:cs="Times New Roman"/>
          <w:sz w:val="28"/>
          <w:szCs w:val="28"/>
          <w:lang w:val="uk-UA"/>
        </w:rPr>
        <w:t>мінського</w:t>
      </w:r>
      <w:proofErr w:type="spellEnd"/>
      <w:r w:rsidR="00A81F39">
        <w:rPr>
          <w:rFonts w:ascii="Times New Roman" w:hAnsi="Times New Roman" w:cs="Times New Roman"/>
          <w:sz w:val="28"/>
          <w:szCs w:val="28"/>
          <w:lang w:val="uk-UA"/>
        </w:rPr>
        <w:t xml:space="preserve"> району представлена 2 </w:t>
      </w:r>
      <w:r w:rsidRPr="00A65418">
        <w:rPr>
          <w:rFonts w:ascii="Times New Roman" w:hAnsi="Times New Roman" w:cs="Times New Roman"/>
          <w:sz w:val="28"/>
          <w:szCs w:val="28"/>
          <w:lang w:val="uk-UA"/>
        </w:rPr>
        <w:t xml:space="preserve">закладами: </w:t>
      </w:r>
      <w:proofErr w:type="spellStart"/>
      <w:r w:rsidRPr="00A65418">
        <w:rPr>
          <w:rFonts w:ascii="Times New Roman" w:hAnsi="Times New Roman" w:cs="Times New Roman"/>
          <w:sz w:val="28"/>
          <w:szCs w:val="28"/>
          <w:lang w:val="uk-UA"/>
        </w:rPr>
        <w:t>КУ</w:t>
      </w:r>
      <w:proofErr w:type="spellEnd"/>
      <w:r w:rsidRPr="00A65418">
        <w:rPr>
          <w:rFonts w:ascii="Times New Roman" w:hAnsi="Times New Roman" w:cs="Times New Roman"/>
          <w:sz w:val="28"/>
          <w:szCs w:val="28"/>
          <w:lang w:val="uk-UA"/>
        </w:rPr>
        <w:t> «</w:t>
      </w:r>
      <w:proofErr w:type="spellStart"/>
      <w:r w:rsidRPr="00A65418">
        <w:rPr>
          <w:rFonts w:ascii="Times New Roman" w:hAnsi="Times New Roman" w:cs="Times New Roman"/>
          <w:sz w:val="28"/>
          <w:szCs w:val="28"/>
          <w:lang w:val="uk-UA"/>
        </w:rPr>
        <w:t>Кремінське</w:t>
      </w:r>
      <w:proofErr w:type="spellEnd"/>
      <w:r w:rsidRPr="00A65418">
        <w:rPr>
          <w:rFonts w:ascii="Times New Roman" w:hAnsi="Times New Roman" w:cs="Times New Roman"/>
          <w:sz w:val="28"/>
          <w:szCs w:val="28"/>
          <w:lang w:val="uk-UA"/>
        </w:rPr>
        <w:t xml:space="preserve"> районне територіальне медичне </w:t>
      </w:r>
      <w:proofErr w:type="spellStart"/>
      <w:r w:rsidRPr="00A65418">
        <w:rPr>
          <w:rFonts w:ascii="Times New Roman" w:hAnsi="Times New Roman" w:cs="Times New Roman"/>
          <w:sz w:val="28"/>
          <w:szCs w:val="28"/>
          <w:lang w:val="uk-UA"/>
        </w:rPr>
        <w:t>об′днання</w:t>
      </w:r>
      <w:proofErr w:type="spellEnd"/>
      <w:r w:rsidRPr="00A65418">
        <w:rPr>
          <w:rFonts w:ascii="Times New Roman" w:hAnsi="Times New Roman" w:cs="Times New Roman"/>
          <w:sz w:val="28"/>
          <w:szCs w:val="28"/>
          <w:lang w:val="uk-UA"/>
        </w:rPr>
        <w:t xml:space="preserve">» та некомерційне підприємство «Центр первинної медико-санітарної допомоги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районної ради».</w:t>
      </w:r>
    </w:p>
    <w:p w:rsidR="001C131F" w:rsidRPr="00A65418" w:rsidRDefault="001C131F" w:rsidP="00BA7AC2">
      <w:pPr>
        <w:pStyle w:val="1"/>
        <w:shd w:val="clear" w:color="auto" w:fill="auto"/>
        <w:spacing w:before="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 метою реалізації державної політики у сфері охорони здоров’я впродовж 2018 року було здійснено ряд заходів щодо підвищення якості та доступності медичного обслуговування населення району, а саме оптимізація мережі та удосконалення матеріально-технічної бази закладів охорони здоров’я, підвищення рівня кваліфікації лікарського та середнього медичного персоналу медичних закладів, попередження </w:t>
      </w:r>
      <w:proofErr w:type="spellStart"/>
      <w:r w:rsidRPr="00A65418">
        <w:rPr>
          <w:rFonts w:ascii="Times New Roman" w:hAnsi="Times New Roman" w:cs="Times New Roman"/>
          <w:sz w:val="28"/>
          <w:szCs w:val="28"/>
          <w:lang w:val="uk-UA"/>
        </w:rPr>
        <w:t>серцево</w:t>
      </w:r>
      <w:proofErr w:type="spellEnd"/>
      <w:r w:rsidRPr="00A65418">
        <w:rPr>
          <w:rFonts w:ascii="Times New Roman" w:hAnsi="Times New Roman" w:cs="Times New Roman"/>
          <w:sz w:val="28"/>
          <w:szCs w:val="28"/>
          <w:lang w:val="uk-UA"/>
        </w:rPr>
        <w:t xml:space="preserve"> - судинних захворювань, протидія захворюванню на туберкульоз, боротьбу з онкологічними захворюваннями, цукровим діабетом, ВІЛ - </w:t>
      </w:r>
      <w:proofErr w:type="spellStart"/>
      <w:r w:rsidRPr="00A65418">
        <w:rPr>
          <w:rFonts w:ascii="Times New Roman" w:hAnsi="Times New Roman" w:cs="Times New Roman"/>
          <w:sz w:val="28"/>
          <w:szCs w:val="28"/>
          <w:lang w:val="uk-UA"/>
        </w:rPr>
        <w:t>інфікованістю</w:t>
      </w:r>
      <w:proofErr w:type="spellEnd"/>
      <w:r w:rsidRPr="00A65418">
        <w:rPr>
          <w:rFonts w:ascii="Times New Roman" w:hAnsi="Times New Roman" w:cs="Times New Roman"/>
          <w:sz w:val="28"/>
          <w:szCs w:val="28"/>
          <w:lang w:val="uk-UA"/>
        </w:rPr>
        <w:t xml:space="preserve"> / </w:t>
      </w:r>
      <w:proofErr w:type="spellStart"/>
      <w:r w:rsidRPr="00A65418">
        <w:rPr>
          <w:rFonts w:ascii="Times New Roman" w:hAnsi="Times New Roman" w:cs="Times New Roman"/>
          <w:sz w:val="28"/>
          <w:szCs w:val="28"/>
          <w:lang w:val="uk-UA"/>
        </w:rPr>
        <w:lastRenderedPageBreak/>
        <w:t>СНІДом</w:t>
      </w:r>
      <w:proofErr w:type="spellEnd"/>
      <w:r w:rsidRPr="00A65418">
        <w:rPr>
          <w:rFonts w:ascii="Times New Roman" w:hAnsi="Times New Roman" w:cs="Times New Roman"/>
          <w:sz w:val="28"/>
          <w:szCs w:val="28"/>
          <w:lang w:val="uk-UA"/>
        </w:rPr>
        <w:t xml:space="preserve"> та іншими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захворюваннями.</w:t>
      </w:r>
    </w:p>
    <w:p w:rsidR="001C131F" w:rsidRPr="00A65418" w:rsidRDefault="001C131F" w:rsidP="00BA7AC2">
      <w:pPr>
        <w:pStyle w:val="1"/>
        <w:shd w:val="clear" w:color="auto" w:fill="auto"/>
        <w:spacing w:before="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2018 році реалізація інноваційного розвитку медицини у </w:t>
      </w:r>
      <w:proofErr w:type="spellStart"/>
      <w:r w:rsidRPr="00A65418">
        <w:rPr>
          <w:rFonts w:ascii="Times New Roman" w:hAnsi="Times New Roman" w:cs="Times New Roman"/>
          <w:sz w:val="28"/>
          <w:szCs w:val="28"/>
          <w:lang w:val="uk-UA"/>
        </w:rPr>
        <w:t>Кремінському</w:t>
      </w:r>
      <w:proofErr w:type="spellEnd"/>
      <w:r w:rsidRPr="00A65418">
        <w:rPr>
          <w:rFonts w:ascii="Times New Roman" w:hAnsi="Times New Roman" w:cs="Times New Roman"/>
          <w:sz w:val="28"/>
          <w:szCs w:val="28"/>
          <w:lang w:val="uk-UA"/>
        </w:rPr>
        <w:t xml:space="preserve"> районі здійснювалась також і шляхом оснащення закладів сучасним обладнанням, необхідним для використання сучасних медичних технологій. Технічне переоснащення скероване на наближену та віддалену перспективу використання сучасних діагностичних та лікувальних</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технологій.</w:t>
      </w:r>
    </w:p>
    <w:p w:rsidR="001C131F" w:rsidRPr="00A65418" w:rsidRDefault="001C131F" w:rsidP="00BA7AC2">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 структурі Центру знаходиться мережа </w:t>
      </w:r>
      <w:proofErr w:type="spellStart"/>
      <w:r w:rsidRPr="00A65418">
        <w:rPr>
          <w:rFonts w:ascii="Times New Roman" w:hAnsi="Times New Roman" w:cs="Times New Roman"/>
          <w:sz w:val="28"/>
          <w:szCs w:val="28"/>
          <w:lang w:val="uk-UA"/>
        </w:rPr>
        <w:t>лікувально</w:t>
      </w:r>
      <w:proofErr w:type="spellEnd"/>
      <w:r w:rsidRPr="00A65418">
        <w:rPr>
          <w:rFonts w:ascii="Times New Roman" w:hAnsi="Times New Roman" w:cs="Times New Roman"/>
          <w:sz w:val="28"/>
          <w:szCs w:val="28"/>
          <w:lang w:val="uk-UA"/>
        </w:rPr>
        <w:t xml:space="preserve"> - профілактичних закладів, що забезпечують надання первинної медичної допомоги населенню на всій території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w:t>
      </w:r>
    </w:p>
    <w:p w:rsidR="001C131F" w:rsidRPr="00A65418" w:rsidRDefault="001C131F" w:rsidP="00BA7AC2">
      <w:pPr>
        <w:pStyle w:val="40"/>
        <w:shd w:val="clear" w:color="auto" w:fill="auto"/>
        <w:spacing w:line="240" w:lineRule="auto"/>
        <w:ind w:firstLine="567"/>
        <w:rPr>
          <w:rFonts w:ascii="Times New Roman" w:hAnsi="Times New Roman" w:cs="Times New Roman"/>
          <w:i w:val="0"/>
          <w:sz w:val="28"/>
          <w:szCs w:val="28"/>
          <w:lang w:val="uk-UA"/>
        </w:rPr>
      </w:pPr>
      <w:r w:rsidRPr="00A65418">
        <w:rPr>
          <w:rFonts w:ascii="Times New Roman" w:hAnsi="Times New Roman" w:cs="Times New Roman"/>
          <w:i w:val="0"/>
          <w:sz w:val="28"/>
          <w:szCs w:val="28"/>
          <w:lang w:val="uk-UA"/>
        </w:rPr>
        <w:t>Первинна допомога передбачає:</w:t>
      </w:r>
    </w:p>
    <w:p w:rsidR="001C131F" w:rsidRPr="00A65418" w:rsidRDefault="001C131F" w:rsidP="00A81F39">
      <w:pPr>
        <w:pStyle w:val="22"/>
        <w:shd w:val="clear" w:color="auto" w:fill="auto"/>
        <w:tabs>
          <w:tab w:val="left" w:pos="981"/>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надання консультацій, проведення діагностики та лікування найбільш поширених хвороб, травм, отруєнь, патологічних станів;</w:t>
      </w:r>
    </w:p>
    <w:p w:rsidR="001C131F" w:rsidRPr="00A65418" w:rsidRDefault="001C131F" w:rsidP="00A81F39">
      <w:pPr>
        <w:pStyle w:val="22"/>
        <w:shd w:val="clear" w:color="auto" w:fill="auto"/>
        <w:tabs>
          <w:tab w:val="left" w:pos="1035"/>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здійснення профілактичних заходів;</w:t>
      </w:r>
    </w:p>
    <w:p w:rsidR="001C131F" w:rsidRPr="00A65418" w:rsidRDefault="001C131F" w:rsidP="00A81F39">
      <w:pPr>
        <w:pStyle w:val="22"/>
        <w:shd w:val="clear" w:color="auto" w:fill="auto"/>
        <w:tabs>
          <w:tab w:val="left" w:pos="1035"/>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максимальне наближення медичної допомоги до населення;</w:t>
      </w:r>
    </w:p>
    <w:p w:rsidR="001C131F" w:rsidRPr="00A65418" w:rsidRDefault="001C131F" w:rsidP="00A81F39">
      <w:pPr>
        <w:pStyle w:val="22"/>
        <w:shd w:val="clear" w:color="auto" w:fill="auto"/>
        <w:tabs>
          <w:tab w:val="left" w:pos="1035"/>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охорона здоров'я матері і дитини;</w:t>
      </w:r>
    </w:p>
    <w:p w:rsidR="001C131F" w:rsidRPr="00A65418" w:rsidRDefault="001C131F" w:rsidP="00A81F39">
      <w:pPr>
        <w:pStyle w:val="22"/>
        <w:shd w:val="clear" w:color="auto" w:fill="auto"/>
        <w:tabs>
          <w:tab w:val="left" w:pos="985"/>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поліпшення показників здоров'я населення шляхом підвищення рівня диспансеризації, реабілітації хронічних хворих, імунізації дорослого і дитячого населення району;</w:t>
      </w:r>
    </w:p>
    <w:p w:rsidR="001C131F" w:rsidRPr="00A65418" w:rsidRDefault="001C131F" w:rsidP="00A81F39">
      <w:pPr>
        <w:pStyle w:val="22"/>
        <w:shd w:val="clear" w:color="auto" w:fill="auto"/>
        <w:tabs>
          <w:tab w:val="left" w:pos="981"/>
        </w:tabs>
        <w:spacing w:before="0" w:line="240" w:lineRule="auto"/>
        <w:ind w:left="567"/>
        <w:rPr>
          <w:rFonts w:ascii="Times New Roman" w:hAnsi="Times New Roman" w:cs="Times New Roman"/>
          <w:sz w:val="28"/>
          <w:szCs w:val="28"/>
          <w:lang w:val="uk-UA"/>
        </w:rPr>
      </w:pPr>
      <w:r w:rsidRPr="00A65418">
        <w:rPr>
          <w:rFonts w:ascii="Times New Roman" w:hAnsi="Times New Roman" w:cs="Times New Roman"/>
          <w:sz w:val="28"/>
          <w:szCs w:val="28"/>
          <w:lang w:val="uk-UA"/>
        </w:rPr>
        <w:t>надання медичної допомоги пільговим категоріям населення відповідно до чинного законодавства.</w:t>
      </w:r>
    </w:p>
    <w:p w:rsidR="001C131F" w:rsidRPr="00A65418" w:rsidRDefault="001C131F" w:rsidP="00BA7AC2">
      <w:pPr>
        <w:pStyle w:val="22"/>
        <w:shd w:val="clear" w:color="auto" w:fill="auto"/>
        <w:spacing w:before="0" w:line="240" w:lineRule="auto"/>
        <w:ind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Рішенням сесії районної ради від 26.12.2018 № 41/1 комунальна установа первинної ланки медицини у </w:t>
      </w:r>
      <w:proofErr w:type="spellStart"/>
      <w:r w:rsidRPr="00A65418">
        <w:rPr>
          <w:rFonts w:ascii="Times New Roman" w:hAnsi="Times New Roman" w:cs="Times New Roman"/>
          <w:sz w:val="28"/>
          <w:szCs w:val="28"/>
          <w:lang w:val="uk-UA"/>
        </w:rPr>
        <w:t>Кремінському</w:t>
      </w:r>
      <w:proofErr w:type="spellEnd"/>
      <w:r w:rsidRPr="00A65418">
        <w:rPr>
          <w:rFonts w:ascii="Times New Roman" w:hAnsi="Times New Roman" w:cs="Times New Roman"/>
          <w:sz w:val="28"/>
          <w:szCs w:val="28"/>
          <w:lang w:val="uk-UA"/>
        </w:rPr>
        <w:t xml:space="preserve"> районі </w:t>
      </w:r>
      <w:proofErr w:type="spellStart"/>
      <w:r w:rsidRPr="00A65418">
        <w:rPr>
          <w:rFonts w:ascii="Times New Roman" w:hAnsi="Times New Roman" w:cs="Times New Roman"/>
          <w:sz w:val="28"/>
          <w:szCs w:val="28"/>
          <w:lang w:val="uk-UA"/>
        </w:rPr>
        <w:t>КУ</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Кремінський</w:t>
      </w:r>
      <w:proofErr w:type="spellEnd"/>
      <w:r w:rsidRPr="00A65418">
        <w:rPr>
          <w:rFonts w:ascii="Times New Roman" w:hAnsi="Times New Roman" w:cs="Times New Roman"/>
          <w:sz w:val="28"/>
          <w:szCs w:val="28"/>
          <w:lang w:val="uk-UA"/>
        </w:rPr>
        <w:t xml:space="preserve"> районний центр первинної </w:t>
      </w:r>
      <w:proofErr w:type="spellStart"/>
      <w:r w:rsidRPr="00A65418">
        <w:rPr>
          <w:rFonts w:ascii="Times New Roman" w:hAnsi="Times New Roman" w:cs="Times New Roman"/>
          <w:sz w:val="28"/>
          <w:szCs w:val="28"/>
          <w:lang w:val="uk-UA"/>
        </w:rPr>
        <w:t>медико</w:t>
      </w:r>
      <w:proofErr w:type="spellEnd"/>
      <w:r w:rsidRPr="00A65418">
        <w:rPr>
          <w:rFonts w:ascii="Times New Roman" w:hAnsi="Times New Roman" w:cs="Times New Roman"/>
          <w:sz w:val="28"/>
          <w:szCs w:val="28"/>
          <w:lang w:val="uk-UA"/>
        </w:rPr>
        <w:t xml:space="preserve"> - санітарної допомоги» перетворена у некомерційне підприємство «Центр первинної медико-санітарної допомоги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районної ради».</w:t>
      </w:r>
    </w:p>
    <w:p w:rsidR="001C131F" w:rsidRPr="00A65418" w:rsidRDefault="001C131F" w:rsidP="00BA7AC2">
      <w:pPr>
        <w:pStyle w:val="40"/>
        <w:shd w:val="clear" w:color="auto" w:fill="auto"/>
        <w:spacing w:line="240" w:lineRule="auto"/>
        <w:ind w:firstLine="567"/>
        <w:rPr>
          <w:rFonts w:ascii="Times New Roman" w:hAnsi="Times New Roman" w:cs="Times New Roman"/>
          <w:i w:val="0"/>
          <w:sz w:val="28"/>
          <w:szCs w:val="28"/>
          <w:lang w:val="uk-UA"/>
        </w:rPr>
      </w:pPr>
      <w:r w:rsidRPr="00A65418">
        <w:rPr>
          <w:rFonts w:ascii="Times New Roman" w:hAnsi="Times New Roman" w:cs="Times New Roman"/>
          <w:i w:val="0"/>
          <w:sz w:val="28"/>
          <w:szCs w:val="28"/>
          <w:lang w:val="uk-UA"/>
        </w:rPr>
        <w:t xml:space="preserve">Медичну допомогу населенню району надають 28 лікарів Центру (укомплектованість спеціалістами складає 73 %), це: 15 сімейних лікарів, 5 терапевтів, 5 педіатрів, та 67 осіб середнього медичного персоналу (укомплектованість – 92 %). Впродовж року 6 лікарів та 20 середніх медичних працівників покращили кваліфікацію на курсах післядипломної освіти. </w:t>
      </w:r>
    </w:p>
    <w:p w:rsidR="001C131F" w:rsidRPr="00A65418" w:rsidRDefault="001C131F" w:rsidP="00BA7AC2">
      <w:pPr>
        <w:pStyle w:val="22"/>
        <w:shd w:val="clear" w:color="auto" w:fill="auto"/>
        <w:spacing w:before="0" w:line="240" w:lineRule="auto"/>
        <w:ind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За 2018 рік всього оглянуто 28788 осіб (74 %), які підлягають обов’язковим профілактичним оглядам, з них: дорослого населення 21983, дитячого – 6795, оглянуто комплексно 112 учасників АТО (за результатами оглядів госпіталізовано 45 осіб); оглянуто </w:t>
      </w:r>
      <w:proofErr w:type="spellStart"/>
      <w:r w:rsidRPr="00A65418">
        <w:rPr>
          <w:rFonts w:ascii="Times New Roman" w:hAnsi="Times New Roman" w:cs="Times New Roman"/>
          <w:sz w:val="28"/>
          <w:szCs w:val="28"/>
          <w:lang w:val="uk-UA"/>
        </w:rPr>
        <w:t>рентгено-</w:t>
      </w:r>
      <w:proofErr w:type="spellEnd"/>
      <w:r w:rsidRPr="00A65418">
        <w:rPr>
          <w:rFonts w:ascii="Times New Roman" w:hAnsi="Times New Roman" w:cs="Times New Roman"/>
          <w:sz w:val="28"/>
          <w:szCs w:val="28"/>
          <w:lang w:val="uk-UA"/>
        </w:rPr>
        <w:t xml:space="preserve"> та </w:t>
      </w:r>
      <w:proofErr w:type="spellStart"/>
      <w:r w:rsidRPr="00A65418">
        <w:rPr>
          <w:rFonts w:ascii="Times New Roman" w:hAnsi="Times New Roman" w:cs="Times New Roman"/>
          <w:sz w:val="28"/>
          <w:szCs w:val="28"/>
          <w:lang w:val="uk-UA"/>
        </w:rPr>
        <w:t>флюорографічно</w:t>
      </w:r>
      <w:proofErr w:type="spellEnd"/>
      <w:r w:rsidRPr="00A65418">
        <w:rPr>
          <w:rFonts w:ascii="Times New Roman" w:hAnsi="Times New Roman" w:cs="Times New Roman"/>
          <w:sz w:val="28"/>
          <w:szCs w:val="28"/>
          <w:lang w:val="uk-UA"/>
        </w:rPr>
        <w:t xml:space="preserve"> - 26732 </w:t>
      </w:r>
      <w:proofErr w:type="spellStart"/>
      <w:r w:rsidRPr="00A65418">
        <w:rPr>
          <w:rFonts w:ascii="Times New Roman" w:hAnsi="Times New Roman" w:cs="Times New Roman"/>
          <w:sz w:val="28"/>
          <w:szCs w:val="28"/>
          <w:lang w:val="uk-UA"/>
        </w:rPr>
        <w:t>осіби</w:t>
      </w:r>
      <w:proofErr w:type="spellEnd"/>
      <w:r w:rsidRPr="00A65418">
        <w:rPr>
          <w:rFonts w:ascii="Times New Roman" w:hAnsi="Times New Roman" w:cs="Times New Roman"/>
          <w:sz w:val="28"/>
          <w:szCs w:val="28"/>
          <w:lang w:val="uk-UA"/>
        </w:rPr>
        <w:t xml:space="preserve"> (79 % від плану).</w:t>
      </w:r>
    </w:p>
    <w:p w:rsidR="001C131F" w:rsidRPr="00A65418" w:rsidRDefault="001C131F" w:rsidP="00BA7AC2">
      <w:pPr>
        <w:pStyle w:val="22"/>
        <w:shd w:val="clear" w:color="auto" w:fill="auto"/>
        <w:spacing w:before="0" w:line="240" w:lineRule="auto"/>
        <w:ind w:firstLine="567"/>
        <w:rPr>
          <w:rFonts w:ascii="Times New Roman" w:hAnsi="Times New Roman" w:cs="Times New Roman"/>
          <w:sz w:val="28"/>
          <w:szCs w:val="28"/>
          <w:lang w:val="uk-UA"/>
        </w:rPr>
      </w:pPr>
      <w:r w:rsidRPr="00A65418">
        <w:rPr>
          <w:rFonts w:ascii="Times New Roman" w:hAnsi="Times New Roman" w:cs="Times New Roman"/>
          <w:sz w:val="28"/>
          <w:szCs w:val="28"/>
          <w:lang w:val="uk-UA"/>
        </w:rPr>
        <w:t>За 2018 рік пройшли поглиблені медичні профілактичні огляди 978 підлітків (98 %).</w:t>
      </w:r>
    </w:p>
    <w:p w:rsidR="001C131F" w:rsidRPr="00A65418" w:rsidRDefault="001C131F" w:rsidP="00BA7AC2">
      <w:pPr>
        <w:pStyle w:val="22"/>
        <w:shd w:val="clear" w:color="auto" w:fill="auto"/>
        <w:spacing w:before="0" w:line="240" w:lineRule="auto"/>
        <w:ind w:firstLine="567"/>
        <w:rPr>
          <w:rStyle w:val="2Exact"/>
          <w:lang w:val="uk-UA"/>
        </w:rPr>
      </w:pPr>
      <w:r w:rsidRPr="00A65418">
        <w:rPr>
          <w:rStyle w:val="2Exact"/>
          <w:lang w:val="uk-UA"/>
        </w:rPr>
        <w:t>Зроблено профілактичних щеплень від інфекційних хвороб серед дорослого населення - 5724 (80 %).</w:t>
      </w:r>
    </w:p>
    <w:p w:rsidR="001C131F" w:rsidRPr="00A65418" w:rsidRDefault="001C131F" w:rsidP="00BA7AC2">
      <w:pPr>
        <w:pStyle w:val="22"/>
        <w:shd w:val="clear" w:color="auto" w:fill="auto"/>
        <w:spacing w:before="0" w:line="240" w:lineRule="auto"/>
        <w:ind w:firstLine="567"/>
        <w:rPr>
          <w:rStyle w:val="2Exact"/>
          <w:lang w:val="uk-UA"/>
        </w:rPr>
      </w:pPr>
      <w:r w:rsidRPr="00A65418">
        <w:rPr>
          <w:rStyle w:val="2Exact"/>
          <w:lang w:val="uk-UA"/>
        </w:rPr>
        <w:t xml:space="preserve">Пільгових медикаментів виписано на амбулаторне лікування на суму 230 тис. 906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w:t>
      </w:r>
    </w:p>
    <w:p w:rsidR="001C131F" w:rsidRPr="00A65418" w:rsidRDefault="001C131F" w:rsidP="00BA7AC2">
      <w:pPr>
        <w:pStyle w:val="22"/>
        <w:shd w:val="clear" w:color="auto" w:fill="auto"/>
        <w:spacing w:before="0" w:line="240" w:lineRule="auto"/>
        <w:ind w:firstLine="567"/>
        <w:rPr>
          <w:rStyle w:val="2Exact"/>
          <w:lang w:val="uk-UA"/>
        </w:rPr>
      </w:pPr>
      <w:r w:rsidRPr="00A65418">
        <w:rPr>
          <w:rStyle w:val="2Exact"/>
          <w:lang w:val="uk-UA"/>
        </w:rPr>
        <w:t xml:space="preserve">План виконання Національної програми «Доступні ліки» </w:t>
      </w:r>
      <w:r w:rsidRPr="00A65418">
        <w:rPr>
          <w:rStyle w:val="2Exact"/>
          <w:rFonts w:eastAsia="Arial Unicode MS"/>
          <w:bCs/>
          <w:lang w:val="uk-UA"/>
        </w:rPr>
        <w:t xml:space="preserve">виконано на </w:t>
      </w:r>
      <w:r w:rsidRPr="00A65418">
        <w:rPr>
          <w:rStyle w:val="2Exact"/>
          <w:rFonts w:eastAsia="Arial Unicode MS"/>
          <w:bCs/>
          <w:lang w:val="uk-UA"/>
        </w:rPr>
        <w:lastRenderedPageBreak/>
        <w:t xml:space="preserve">100 %: виписано 22039 рецептів, </w:t>
      </w:r>
      <w:r w:rsidRPr="00A65418">
        <w:rPr>
          <w:rStyle w:val="2Exact"/>
          <w:lang w:val="uk-UA"/>
        </w:rPr>
        <w:t>мешканцями району отримано медикаментів на суму 1 </w:t>
      </w:r>
      <w:proofErr w:type="spellStart"/>
      <w:r w:rsidR="00BA7AC2">
        <w:rPr>
          <w:rStyle w:val="2Exact"/>
          <w:lang w:val="uk-UA"/>
        </w:rPr>
        <w:t>млн</w:t>
      </w:r>
      <w:proofErr w:type="spellEnd"/>
      <w:r w:rsidRPr="00A65418">
        <w:rPr>
          <w:rStyle w:val="2Exact"/>
          <w:lang w:val="uk-UA"/>
        </w:rPr>
        <w:t xml:space="preserve"> 78 тис.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від гіпертонічної хвороби, бронхіальної астми та цукрового діабету ІІ типу.</w:t>
      </w:r>
    </w:p>
    <w:p w:rsidR="001C131F" w:rsidRPr="00A65418" w:rsidRDefault="001C131F" w:rsidP="00BA7AC2">
      <w:pPr>
        <w:pStyle w:val="22"/>
        <w:shd w:val="clear" w:color="auto" w:fill="auto"/>
        <w:spacing w:before="0" w:line="240" w:lineRule="auto"/>
        <w:ind w:firstLine="567"/>
        <w:rPr>
          <w:rFonts w:ascii="Times New Roman" w:hAnsi="Times New Roman" w:cs="Times New Roman"/>
          <w:sz w:val="28"/>
          <w:szCs w:val="28"/>
          <w:lang w:val="uk-UA"/>
        </w:rPr>
      </w:pPr>
      <w:r w:rsidRPr="00A65418">
        <w:rPr>
          <w:rStyle w:val="2Exact"/>
          <w:lang w:val="uk-UA"/>
        </w:rPr>
        <w:t xml:space="preserve">Поступово покращується матеріально - технічна база, проводиться робота по оснащенню первинної ланки медичним обладнанням. Розроблена проектно-кошторисна документація по проектам для ремонтів </w:t>
      </w:r>
      <w:proofErr w:type="spellStart"/>
      <w:r w:rsidRPr="00A65418">
        <w:rPr>
          <w:rStyle w:val="2Exact"/>
          <w:lang w:val="uk-UA"/>
        </w:rPr>
        <w:t>Красноріченської</w:t>
      </w:r>
      <w:proofErr w:type="spellEnd"/>
      <w:r w:rsidRPr="00A65418">
        <w:rPr>
          <w:rStyle w:val="2Exact"/>
          <w:lang w:val="uk-UA"/>
        </w:rPr>
        <w:t xml:space="preserve"> сільської лікарської амбулаторії загальної практики – сімейної медицини ІІ черга, </w:t>
      </w:r>
      <w:proofErr w:type="spellStart"/>
      <w:r w:rsidRPr="00A65418">
        <w:rPr>
          <w:rStyle w:val="2Exact"/>
          <w:lang w:val="uk-UA"/>
        </w:rPr>
        <w:t>Новоастраханській</w:t>
      </w:r>
      <w:proofErr w:type="spellEnd"/>
      <w:r w:rsidRPr="00A65418">
        <w:rPr>
          <w:rStyle w:val="2Exact"/>
          <w:lang w:val="uk-UA"/>
        </w:rPr>
        <w:t xml:space="preserve"> СЛА ЗП-СМ - ІІ черга, у фельдшерському пункті в </w:t>
      </w:r>
      <w:proofErr w:type="spellStart"/>
      <w:r w:rsidRPr="00A65418">
        <w:rPr>
          <w:rStyle w:val="2Exact"/>
          <w:lang w:val="uk-UA"/>
        </w:rPr>
        <w:t>Голубівському</w:t>
      </w:r>
      <w:proofErr w:type="spellEnd"/>
      <w:r w:rsidRPr="00A65418">
        <w:rPr>
          <w:rStyle w:val="2Exact"/>
          <w:lang w:val="uk-UA"/>
        </w:rPr>
        <w:t xml:space="preserve"> ФП встановлені вхідні металеві двері. Проведена реконструкція </w:t>
      </w:r>
      <w:proofErr w:type="spellStart"/>
      <w:r w:rsidRPr="00A65418">
        <w:rPr>
          <w:rStyle w:val="2Exact"/>
          <w:lang w:val="uk-UA"/>
        </w:rPr>
        <w:t>Новоастраханської</w:t>
      </w:r>
      <w:proofErr w:type="spellEnd"/>
      <w:r w:rsidRPr="00A65418">
        <w:rPr>
          <w:rStyle w:val="2Exact"/>
          <w:lang w:val="uk-UA"/>
        </w:rPr>
        <w:t xml:space="preserve"> СЛА ЗП-СМ - І черга (замінені вікна на металопластикові і відремонтована покрівля на суму 1 </w:t>
      </w:r>
      <w:proofErr w:type="spellStart"/>
      <w:r w:rsidR="00BA7AC2">
        <w:rPr>
          <w:rStyle w:val="2Exact"/>
          <w:lang w:val="uk-UA"/>
        </w:rPr>
        <w:t>млн</w:t>
      </w:r>
      <w:proofErr w:type="spellEnd"/>
      <w:r w:rsidRPr="00A65418">
        <w:rPr>
          <w:rStyle w:val="2Exact"/>
          <w:lang w:val="uk-UA"/>
        </w:rPr>
        <w:t xml:space="preserve"> 346 тис.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з них: з Державного фонду регіонального розвитку – 1 </w:t>
      </w:r>
      <w:proofErr w:type="spellStart"/>
      <w:r w:rsidR="00BA7AC2">
        <w:rPr>
          <w:rStyle w:val="2Exact"/>
          <w:lang w:val="uk-UA"/>
        </w:rPr>
        <w:t>млн</w:t>
      </w:r>
      <w:proofErr w:type="spellEnd"/>
      <w:r w:rsidR="00A81F39">
        <w:rPr>
          <w:rStyle w:val="2Exact"/>
          <w:lang w:val="uk-UA"/>
        </w:rPr>
        <w:t xml:space="preserve"> 209 </w:t>
      </w:r>
      <w:r w:rsidRPr="00A65418">
        <w:rPr>
          <w:rStyle w:val="2Exact"/>
          <w:lang w:val="uk-UA"/>
        </w:rPr>
        <w:t xml:space="preserve">тис.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та за рахунок місцевого бюджету 136 тис.</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У </w:t>
      </w:r>
      <w:proofErr w:type="spellStart"/>
      <w:r w:rsidRPr="00A65418">
        <w:rPr>
          <w:rStyle w:val="2Exact"/>
          <w:lang w:val="uk-UA"/>
        </w:rPr>
        <w:t>Кремінській</w:t>
      </w:r>
      <w:proofErr w:type="spellEnd"/>
      <w:r w:rsidRPr="00A65418">
        <w:rPr>
          <w:rStyle w:val="2Exact"/>
          <w:lang w:val="uk-UA"/>
        </w:rPr>
        <w:t xml:space="preserve"> МЛА ЗП-СМ проводиться реконструкція та внутрішні оздоблювальні роботи (на суму 2 </w:t>
      </w:r>
      <w:proofErr w:type="spellStart"/>
      <w:r w:rsidR="00BA7AC2">
        <w:rPr>
          <w:rStyle w:val="2Exact"/>
          <w:lang w:val="uk-UA"/>
        </w:rPr>
        <w:t>млн</w:t>
      </w:r>
      <w:proofErr w:type="spellEnd"/>
      <w:r w:rsidRPr="00A65418">
        <w:rPr>
          <w:rStyle w:val="2Exact"/>
          <w:lang w:val="uk-UA"/>
        </w:rPr>
        <w:t xml:space="preserve"> 371 тис. </w:t>
      </w:r>
      <w:proofErr w:type="spellStart"/>
      <w:r w:rsidRPr="00A65418">
        <w:rPr>
          <w:rStyle w:val="2Exact"/>
          <w:lang w:val="uk-UA"/>
        </w:rPr>
        <w:t>грн</w:t>
      </w:r>
      <w:proofErr w:type="spellEnd"/>
      <w:r w:rsidRPr="00A65418">
        <w:rPr>
          <w:rStyle w:val="2Exact"/>
          <w:lang w:val="uk-UA"/>
        </w:rPr>
        <w:t>, з них: кошти ДФРР – 2 </w:t>
      </w:r>
      <w:r w:rsidR="00BA7AC2">
        <w:rPr>
          <w:rStyle w:val="2Exact"/>
          <w:lang w:val="uk-UA"/>
        </w:rPr>
        <w:t>млн</w:t>
      </w:r>
      <w:r w:rsidRPr="00A65418">
        <w:rPr>
          <w:rStyle w:val="2Exact"/>
          <w:lang w:val="uk-UA"/>
        </w:rPr>
        <w:t xml:space="preserve">134 тис.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та 238</w:t>
      </w:r>
      <w:r w:rsidR="00A81F39">
        <w:rPr>
          <w:rStyle w:val="2Exact"/>
          <w:lang w:val="uk-UA"/>
        </w:rPr>
        <w:t> </w:t>
      </w:r>
      <w:r w:rsidRPr="00A65418">
        <w:rPr>
          <w:rStyle w:val="2Exact"/>
          <w:lang w:val="uk-UA"/>
        </w:rPr>
        <w:t xml:space="preserve">тис.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за рахунок місцевого бюджету). </w:t>
      </w:r>
    </w:p>
    <w:p w:rsidR="001C131F" w:rsidRPr="00A65418" w:rsidRDefault="001C131F" w:rsidP="00BA7AC2">
      <w:pPr>
        <w:pStyle w:val="22"/>
        <w:shd w:val="clear" w:color="auto" w:fill="auto"/>
        <w:spacing w:before="0" w:line="240" w:lineRule="auto"/>
        <w:ind w:firstLine="567"/>
        <w:rPr>
          <w:rStyle w:val="2Exact"/>
          <w:lang w:val="uk-UA"/>
        </w:rPr>
      </w:pPr>
      <w:r w:rsidRPr="00A65418">
        <w:rPr>
          <w:rStyle w:val="2Exact"/>
          <w:lang w:val="uk-UA"/>
        </w:rPr>
        <w:t xml:space="preserve">З метою наближення первинної медичної допомоги до населення району придбана частина будівлі за адресою: м. Кремінна, вул. Донецька, 108, де проведено капітальний ремонт на суму 789 тис. </w:t>
      </w:r>
      <w:r w:rsidR="00BA7AC2">
        <w:rPr>
          <w:rStyle w:val="2Exact"/>
          <w:lang w:val="uk-UA"/>
        </w:rPr>
        <w:t xml:space="preserve"> </w:t>
      </w:r>
      <w:proofErr w:type="spellStart"/>
      <w:r w:rsidR="00BA7AC2">
        <w:rPr>
          <w:rStyle w:val="2Exact"/>
          <w:lang w:val="uk-UA"/>
        </w:rPr>
        <w:t>грн</w:t>
      </w:r>
      <w:proofErr w:type="spellEnd"/>
      <w:r w:rsidRPr="00A65418">
        <w:rPr>
          <w:rStyle w:val="2Exact"/>
          <w:lang w:val="uk-UA"/>
        </w:rPr>
        <w:t xml:space="preserve"> </w:t>
      </w:r>
    </w:p>
    <w:p w:rsidR="001C131F" w:rsidRPr="00A65418" w:rsidRDefault="001C131F" w:rsidP="00BA7AC2">
      <w:pPr>
        <w:pStyle w:val="22"/>
        <w:shd w:val="clear" w:color="auto" w:fill="auto"/>
        <w:spacing w:before="0" w:line="240" w:lineRule="auto"/>
        <w:ind w:firstLine="567"/>
        <w:rPr>
          <w:rStyle w:val="2Exact"/>
          <w:lang w:val="uk-UA"/>
        </w:rPr>
      </w:pPr>
      <w:r w:rsidRPr="00A65418">
        <w:rPr>
          <w:rStyle w:val="2Exact"/>
          <w:lang w:val="uk-UA"/>
        </w:rPr>
        <w:t>Для забезпечення доступною, своєчасною, якісною первинною медичною допомогою розпочато будівни</w:t>
      </w:r>
      <w:r w:rsidR="00A81F39">
        <w:rPr>
          <w:rStyle w:val="2Exact"/>
          <w:lang w:val="uk-UA"/>
        </w:rPr>
        <w:t>цтво 2-х нових амбулаторій у м. </w:t>
      </w:r>
      <w:r w:rsidRPr="00A65418">
        <w:rPr>
          <w:rStyle w:val="2Exact"/>
          <w:lang w:val="uk-UA"/>
        </w:rPr>
        <w:t>Кремінна по вул. Парковій та пров. Медовому, для яких також при</w:t>
      </w:r>
      <w:r w:rsidR="00A81F39">
        <w:rPr>
          <w:rStyle w:val="2Exact"/>
          <w:lang w:val="uk-UA"/>
        </w:rPr>
        <w:t>дбано 2 </w:t>
      </w:r>
      <w:r w:rsidRPr="00A65418">
        <w:rPr>
          <w:rStyle w:val="2Exact"/>
          <w:lang w:val="uk-UA"/>
        </w:rPr>
        <w:t>одиниці авто.</w:t>
      </w:r>
    </w:p>
    <w:p w:rsidR="001C131F" w:rsidRPr="00A65418" w:rsidRDefault="001C131F" w:rsidP="00BA7AC2">
      <w:pPr>
        <w:pStyle w:val="22"/>
        <w:shd w:val="clear" w:color="auto" w:fill="auto"/>
        <w:spacing w:before="0" w:line="240" w:lineRule="auto"/>
        <w:ind w:firstLine="567"/>
        <w:rPr>
          <w:rStyle w:val="2Exact"/>
          <w:lang w:val="uk-UA"/>
        </w:rPr>
      </w:pPr>
      <w:r w:rsidRPr="00A65418">
        <w:rPr>
          <w:rFonts w:ascii="Times New Roman" w:hAnsi="Times New Roman" w:cs="Times New Roman"/>
          <w:sz w:val="28"/>
          <w:szCs w:val="28"/>
          <w:lang w:val="uk-UA"/>
        </w:rPr>
        <w:t xml:space="preserve">Активно проводиться робота з підписання декларацій між лікарями і пацієнтами: </w:t>
      </w:r>
      <w:proofErr w:type="spellStart"/>
      <w:r w:rsidRPr="00A65418">
        <w:rPr>
          <w:rFonts w:ascii="Times New Roman" w:hAnsi="Times New Roman" w:cs="Times New Roman"/>
          <w:sz w:val="28"/>
          <w:szCs w:val="28"/>
          <w:lang w:val="uk-UA" w:eastAsia="ru-RU" w:bidi="ru-RU"/>
        </w:rPr>
        <w:t>заключено</w:t>
      </w:r>
      <w:proofErr w:type="spellEnd"/>
      <w:r w:rsidRPr="00A65418">
        <w:rPr>
          <w:rFonts w:ascii="Times New Roman" w:hAnsi="Times New Roman" w:cs="Times New Roman"/>
          <w:sz w:val="28"/>
          <w:szCs w:val="28"/>
          <w:lang w:val="uk-UA" w:eastAsia="ru-RU" w:bidi="ru-RU"/>
        </w:rPr>
        <w:t xml:space="preserve"> </w:t>
      </w:r>
      <w:r w:rsidRPr="00A65418">
        <w:rPr>
          <w:rFonts w:ascii="Times New Roman" w:hAnsi="Times New Roman" w:cs="Times New Roman"/>
          <w:sz w:val="28"/>
          <w:szCs w:val="28"/>
          <w:lang w:val="uk-UA"/>
        </w:rPr>
        <w:t>23246 декларацій, що складає 60 % усього населення району.</w:t>
      </w:r>
    </w:p>
    <w:p w:rsidR="001C131F" w:rsidRPr="00A65418" w:rsidRDefault="001C131F" w:rsidP="00BA7AC2">
      <w:pPr>
        <w:spacing w:after="0" w:line="240" w:lineRule="auto"/>
        <w:ind w:firstLine="455"/>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Медичну допомогу населенню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в </w:t>
      </w:r>
      <w:proofErr w:type="spellStart"/>
      <w:r w:rsidRPr="00A65418">
        <w:rPr>
          <w:rFonts w:ascii="Times New Roman" w:hAnsi="Times New Roman" w:cs="Times New Roman"/>
          <w:sz w:val="28"/>
          <w:szCs w:val="28"/>
          <w:lang w:val="uk-UA"/>
        </w:rPr>
        <w:t>КУ</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Кремінське</w:t>
      </w:r>
      <w:proofErr w:type="spellEnd"/>
      <w:r w:rsidRPr="00A65418">
        <w:rPr>
          <w:rFonts w:ascii="Times New Roman" w:hAnsi="Times New Roman" w:cs="Times New Roman"/>
          <w:sz w:val="28"/>
          <w:szCs w:val="28"/>
          <w:lang w:val="uk-UA"/>
        </w:rPr>
        <w:t xml:space="preserve"> РТМО надають </w:t>
      </w:r>
      <w:r w:rsidRPr="00A65418">
        <w:rPr>
          <w:rFonts w:ascii="Times New Roman" w:hAnsi="Times New Roman" w:cs="Times New Roman"/>
          <w:bCs/>
          <w:iCs/>
          <w:sz w:val="28"/>
          <w:szCs w:val="28"/>
          <w:lang w:val="uk-UA"/>
        </w:rPr>
        <w:t>60 лікарів</w:t>
      </w:r>
      <w:r w:rsidRPr="00A65418">
        <w:rPr>
          <w:rFonts w:ascii="Times New Roman" w:hAnsi="Times New Roman" w:cs="Times New Roman"/>
          <w:sz w:val="28"/>
          <w:szCs w:val="28"/>
          <w:lang w:val="uk-UA"/>
        </w:rPr>
        <w:t xml:space="preserve"> і 192 </w:t>
      </w:r>
      <w:r w:rsidRPr="00A65418">
        <w:rPr>
          <w:rFonts w:ascii="Times New Roman" w:hAnsi="Times New Roman" w:cs="Times New Roman"/>
          <w:bCs/>
          <w:iCs/>
          <w:sz w:val="28"/>
          <w:szCs w:val="28"/>
          <w:lang w:val="uk-UA"/>
        </w:rPr>
        <w:t>молодших спеціаліста з медичною освітою</w:t>
      </w:r>
      <w:r w:rsidRPr="00A65418">
        <w:rPr>
          <w:rFonts w:ascii="Times New Roman" w:hAnsi="Times New Roman" w:cs="Times New Roman"/>
          <w:sz w:val="28"/>
          <w:szCs w:val="28"/>
          <w:lang w:val="uk-UA"/>
        </w:rPr>
        <w:t xml:space="preserve">. </w:t>
      </w:r>
      <w:r w:rsidRPr="00A65418">
        <w:rPr>
          <w:rFonts w:ascii="Times New Roman" w:hAnsi="Times New Roman" w:cs="Times New Roman"/>
          <w:bCs/>
          <w:iCs/>
          <w:sz w:val="28"/>
          <w:szCs w:val="28"/>
          <w:lang w:val="uk-UA"/>
        </w:rPr>
        <w:t>Укомплектованість лікарями</w:t>
      </w:r>
      <w:r w:rsidRPr="00A65418">
        <w:rPr>
          <w:rFonts w:ascii="Times New Roman" w:hAnsi="Times New Roman" w:cs="Times New Roman"/>
          <w:sz w:val="28"/>
          <w:szCs w:val="28"/>
          <w:lang w:val="uk-UA"/>
        </w:rPr>
        <w:t xml:space="preserve"> становить 68</w:t>
      </w:r>
      <w:r w:rsidRPr="00A65418">
        <w:rPr>
          <w:rFonts w:ascii="Times New Roman" w:hAnsi="Times New Roman" w:cs="Times New Roman"/>
          <w:bCs/>
          <w:iCs/>
          <w:sz w:val="28"/>
          <w:szCs w:val="28"/>
          <w:lang w:val="uk-UA"/>
        </w:rPr>
        <w:t xml:space="preserve"> %</w:t>
      </w:r>
      <w:r w:rsidRPr="00A65418">
        <w:rPr>
          <w:rFonts w:ascii="Times New Roman" w:hAnsi="Times New Roman" w:cs="Times New Roman"/>
          <w:sz w:val="28"/>
          <w:szCs w:val="28"/>
          <w:lang w:val="uk-UA"/>
        </w:rPr>
        <w:t>.</w:t>
      </w:r>
    </w:p>
    <w:p w:rsidR="001C131F" w:rsidRPr="00A65418" w:rsidRDefault="001C131F" w:rsidP="00BA7AC2">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Ліжковий фонд стаціонарних ліжок становить 210 ліжок. </w:t>
      </w:r>
    </w:p>
    <w:p w:rsidR="001C131F" w:rsidRPr="00A65418" w:rsidRDefault="001C131F" w:rsidP="00BA7AC2">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2018 році </w:t>
      </w:r>
      <w:proofErr w:type="spellStart"/>
      <w:r w:rsidRPr="00A65418">
        <w:rPr>
          <w:rFonts w:ascii="Times New Roman" w:hAnsi="Times New Roman" w:cs="Times New Roman"/>
          <w:sz w:val="28"/>
          <w:szCs w:val="28"/>
          <w:lang w:val="uk-UA"/>
        </w:rPr>
        <w:t>КУ</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Кремінське</w:t>
      </w:r>
      <w:proofErr w:type="spellEnd"/>
      <w:r w:rsidRPr="00A65418">
        <w:rPr>
          <w:rFonts w:ascii="Times New Roman" w:hAnsi="Times New Roman" w:cs="Times New Roman"/>
          <w:sz w:val="28"/>
          <w:szCs w:val="28"/>
          <w:lang w:val="uk-UA"/>
        </w:rPr>
        <w:t xml:space="preserve"> РТМО» перемогла у конкурсі по проектам на покращення медичного обслуговування населення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що передбачає:</w:t>
      </w:r>
    </w:p>
    <w:p w:rsidR="001C131F" w:rsidRPr="00A81F39" w:rsidRDefault="001C131F" w:rsidP="00A81F39">
      <w:pPr>
        <w:spacing w:after="0" w:line="240" w:lineRule="auto"/>
        <w:ind w:left="567"/>
        <w:jc w:val="both"/>
        <w:rPr>
          <w:rFonts w:ascii="Times New Roman" w:hAnsi="Times New Roman"/>
          <w:sz w:val="28"/>
          <w:szCs w:val="28"/>
          <w:lang w:val="uk-UA"/>
        </w:rPr>
      </w:pPr>
      <w:r w:rsidRPr="00A81F39">
        <w:rPr>
          <w:rFonts w:ascii="Times New Roman" w:hAnsi="Times New Roman"/>
          <w:sz w:val="28"/>
          <w:szCs w:val="28"/>
          <w:lang w:val="uk-UA"/>
        </w:rPr>
        <w:t xml:space="preserve">капітальний ремонт будівлі поліклініки (капітальний ремонт будівель з утепленням стін, заміною вікон та вхідних дверей, ремонтом приміщень та їх технічне переоснащення) – 11 </w:t>
      </w:r>
      <w:proofErr w:type="spellStart"/>
      <w:r w:rsidR="00BA7AC2" w:rsidRPr="00A81F39">
        <w:rPr>
          <w:rFonts w:ascii="Times New Roman" w:hAnsi="Times New Roman"/>
          <w:sz w:val="28"/>
          <w:szCs w:val="28"/>
          <w:lang w:val="uk-UA"/>
        </w:rPr>
        <w:t>млн</w:t>
      </w:r>
      <w:proofErr w:type="spellEnd"/>
      <w:r w:rsidRPr="00A81F39">
        <w:rPr>
          <w:rFonts w:ascii="Times New Roman" w:hAnsi="Times New Roman"/>
          <w:sz w:val="28"/>
          <w:szCs w:val="28"/>
          <w:lang w:val="uk-UA"/>
        </w:rPr>
        <w:t xml:space="preserve"> 227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xml:space="preserve">, з яких 10 </w:t>
      </w:r>
      <w:proofErr w:type="spellStart"/>
      <w:r w:rsidR="00BA7AC2" w:rsidRPr="00A81F39">
        <w:rPr>
          <w:rFonts w:ascii="Times New Roman" w:hAnsi="Times New Roman"/>
          <w:sz w:val="28"/>
          <w:szCs w:val="28"/>
          <w:lang w:val="uk-UA"/>
        </w:rPr>
        <w:t>млн</w:t>
      </w:r>
      <w:proofErr w:type="spellEnd"/>
      <w:r w:rsidRPr="00A81F39">
        <w:rPr>
          <w:rFonts w:ascii="Times New Roman" w:hAnsi="Times New Roman"/>
          <w:sz w:val="28"/>
          <w:szCs w:val="28"/>
          <w:lang w:val="uk-UA"/>
        </w:rPr>
        <w:t xml:space="preserve"> 105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xml:space="preserve"> виділено з Державного фонду регіонального розвитку та 1 </w:t>
      </w:r>
      <w:r w:rsidR="00BA7AC2" w:rsidRPr="00A81F39">
        <w:rPr>
          <w:rFonts w:ascii="Times New Roman" w:hAnsi="Times New Roman"/>
          <w:sz w:val="28"/>
          <w:szCs w:val="28"/>
          <w:lang w:val="uk-UA"/>
        </w:rPr>
        <w:t>млн</w:t>
      </w:r>
      <w:r w:rsidRPr="00A81F39">
        <w:rPr>
          <w:rFonts w:ascii="Times New Roman" w:hAnsi="Times New Roman"/>
          <w:sz w:val="28"/>
          <w:szCs w:val="28"/>
          <w:lang w:val="uk-UA"/>
        </w:rPr>
        <w:t xml:space="preserve">122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xml:space="preserve"> - з місцевого бюджету;</w:t>
      </w:r>
    </w:p>
    <w:p w:rsidR="001C131F" w:rsidRPr="00A81F39" w:rsidRDefault="001C131F" w:rsidP="00A81F39">
      <w:pPr>
        <w:spacing w:after="0" w:line="240" w:lineRule="auto"/>
        <w:ind w:left="567"/>
        <w:jc w:val="both"/>
        <w:rPr>
          <w:rFonts w:ascii="Times New Roman" w:hAnsi="Times New Roman"/>
          <w:sz w:val="28"/>
          <w:szCs w:val="28"/>
          <w:lang w:val="uk-UA"/>
        </w:rPr>
      </w:pPr>
      <w:r w:rsidRPr="00A81F39">
        <w:rPr>
          <w:rFonts w:ascii="Times New Roman" w:hAnsi="Times New Roman"/>
          <w:sz w:val="28"/>
          <w:szCs w:val="28"/>
          <w:lang w:val="uk-UA"/>
        </w:rPr>
        <w:t xml:space="preserve">будівництво огородження території – 2 </w:t>
      </w:r>
      <w:proofErr w:type="spellStart"/>
      <w:r w:rsidR="00BA7AC2" w:rsidRPr="00A81F39">
        <w:rPr>
          <w:rFonts w:ascii="Times New Roman" w:hAnsi="Times New Roman"/>
          <w:sz w:val="28"/>
          <w:szCs w:val="28"/>
          <w:lang w:val="uk-UA"/>
        </w:rPr>
        <w:t>млн</w:t>
      </w:r>
      <w:proofErr w:type="spellEnd"/>
      <w:r w:rsidRPr="00A81F39">
        <w:rPr>
          <w:rFonts w:ascii="Times New Roman" w:hAnsi="Times New Roman"/>
          <w:sz w:val="28"/>
          <w:szCs w:val="28"/>
          <w:lang w:val="uk-UA"/>
        </w:rPr>
        <w:t xml:space="preserve"> 794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з яких: 2 </w:t>
      </w:r>
      <w:proofErr w:type="spellStart"/>
      <w:r w:rsidR="00BA7AC2" w:rsidRPr="00A81F39">
        <w:rPr>
          <w:rFonts w:ascii="Times New Roman" w:hAnsi="Times New Roman"/>
          <w:sz w:val="28"/>
          <w:szCs w:val="28"/>
          <w:lang w:val="uk-UA"/>
        </w:rPr>
        <w:t>млн</w:t>
      </w:r>
      <w:proofErr w:type="spellEnd"/>
      <w:r w:rsidRPr="00A81F39">
        <w:rPr>
          <w:rFonts w:ascii="Times New Roman" w:hAnsi="Times New Roman"/>
          <w:sz w:val="28"/>
          <w:szCs w:val="28"/>
          <w:lang w:val="uk-UA"/>
        </w:rPr>
        <w:t xml:space="preserve"> 514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xml:space="preserve"> виділено з Державного фонду регіонального розвитку, та 279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xml:space="preserve"> – з місцевого бюджету;</w:t>
      </w:r>
    </w:p>
    <w:p w:rsidR="00A81F39" w:rsidRDefault="001C131F" w:rsidP="00A81F39">
      <w:pPr>
        <w:tabs>
          <w:tab w:val="left" w:pos="851"/>
        </w:tabs>
        <w:spacing w:after="0" w:line="240" w:lineRule="auto"/>
        <w:ind w:left="567"/>
        <w:jc w:val="both"/>
        <w:rPr>
          <w:rFonts w:ascii="Times New Roman" w:hAnsi="Times New Roman"/>
          <w:sz w:val="28"/>
          <w:szCs w:val="28"/>
          <w:lang w:val="uk-UA"/>
        </w:rPr>
      </w:pPr>
      <w:r w:rsidRPr="00A81F39">
        <w:rPr>
          <w:rFonts w:ascii="Times New Roman" w:hAnsi="Times New Roman"/>
          <w:sz w:val="28"/>
          <w:szCs w:val="28"/>
          <w:lang w:val="uk-UA"/>
        </w:rPr>
        <w:t xml:space="preserve">за фінансової підтримки з обласного бюджету здійснюється капітальний ремонт інфекційного відділення, загальна вартість якого складає 4 </w:t>
      </w:r>
      <w:proofErr w:type="spellStart"/>
      <w:r w:rsidR="00BA7AC2" w:rsidRPr="00A81F39">
        <w:rPr>
          <w:rFonts w:ascii="Times New Roman" w:hAnsi="Times New Roman"/>
          <w:sz w:val="28"/>
          <w:szCs w:val="28"/>
          <w:lang w:val="uk-UA"/>
        </w:rPr>
        <w:t>млн</w:t>
      </w:r>
      <w:proofErr w:type="spellEnd"/>
      <w:r w:rsidRPr="00A81F39">
        <w:rPr>
          <w:rFonts w:ascii="Times New Roman" w:hAnsi="Times New Roman"/>
          <w:sz w:val="28"/>
          <w:szCs w:val="28"/>
          <w:lang w:val="uk-UA"/>
        </w:rPr>
        <w:t xml:space="preserve"> </w:t>
      </w:r>
      <w:r w:rsidRPr="00A81F39">
        <w:rPr>
          <w:rFonts w:ascii="Times New Roman" w:hAnsi="Times New Roman"/>
          <w:sz w:val="28"/>
          <w:szCs w:val="28"/>
          <w:lang w:val="uk-UA"/>
        </w:rPr>
        <w:lastRenderedPageBreak/>
        <w:t xml:space="preserve">483 тис. </w:t>
      </w:r>
      <w:r w:rsidR="00BA7AC2" w:rsidRPr="00A81F39">
        <w:rPr>
          <w:rFonts w:ascii="Times New Roman" w:hAnsi="Times New Roman"/>
          <w:sz w:val="28"/>
          <w:szCs w:val="28"/>
          <w:lang w:val="uk-UA"/>
        </w:rPr>
        <w:t xml:space="preserve"> </w:t>
      </w:r>
      <w:proofErr w:type="spellStart"/>
      <w:r w:rsidR="00BA7AC2" w:rsidRPr="00A81F39">
        <w:rPr>
          <w:rFonts w:ascii="Times New Roman" w:hAnsi="Times New Roman"/>
          <w:sz w:val="28"/>
          <w:szCs w:val="28"/>
          <w:lang w:val="uk-UA"/>
        </w:rPr>
        <w:t>грн</w:t>
      </w:r>
      <w:proofErr w:type="spellEnd"/>
      <w:r w:rsidRPr="00A81F39">
        <w:rPr>
          <w:rFonts w:ascii="Times New Roman" w:hAnsi="Times New Roman"/>
          <w:sz w:val="28"/>
          <w:szCs w:val="28"/>
          <w:lang w:val="uk-UA"/>
        </w:rPr>
        <w:t xml:space="preserve"> (для подальшого використання цих площ Луганським обласним клінічним онкологічним диспансером).</w:t>
      </w:r>
    </w:p>
    <w:p w:rsidR="001C131F" w:rsidRPr="00A81F39" w:rsidRDefault="001C131F" w:rsidP="00A81F39">
      <w:pPr>
        <w:tabs>
          <w:tab w:val="left" w:pos="851"/>
        </w:tabs>
        <w:spacing w:after="0" w:line="240" w:lineRule="auto"/>
        <w:ind w:firstLine="709"/>
        <w:jc w:val="both"/>
        <w:rPr>
          <w:rFonts w:ascii="Times New Roman" w:hAnsi="Times New Roman"/>
          <w:sz w:val="28"/>
          <w:szCs w:val="28"/>
          <w:lang w:val="uk-UA"/>
        </w:rPr>
      </w:pPr>
      <w:r w:rsidRPr="00A65418">
        <w:rPr>
          <w:rFonts w:ascii="Times New Roman" w:hAnsi="Times New Roman" w:cs="Times New Roman"/>
          <w:sz w:val="28"/>
          <w:szCs w:val="28"/>
          <w:lang w:val="uk-UA"/>
        </w:rPr>
        <w:t xml:space="preserve">Разом з тим, за рахунок місцевого бюджету придбано медобладнання на загальну суму 922 тис.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r w:rsidRPr="00A65418">
        <w:rPr>
          <w:rFonts w:ascii="Times New Roman" w:hAnsi="Times New Roman" w:cs="Times New Roman"/>
          <w:sz w:val="28"/>
          <w:szCs w:val="28"/>
          <w:lang w:val="uk-UA"/>
        </w:rPr>
        <w:t>, а саме:</w:t>
      </w:r>
    </w:p>
    <w:p w:rsidR="001C131F" w:rsidRPr="00A65418" w:rsidRDefault="001C131F" w:rsidP="00A81F39">
      <w:pPr>
        <w:pStyle w:val="HTML"/>
        <w:shd w:val="clear" w:color="auto" w:fill="FFFFFF"/>
        <w:ind w:left="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ELE Медичний ендоскопічний </w:t>
      </w:r>
      <w:proofErr w:type="spellStart"/>
      <w:r w:rsidRPr="00A65418">
        <w:rPr>
          <w:rFonts w:ascii="Times New Roman" w:hAnsi="Times New Roman" w:cs="Times New Roman"/>
          <w:sz w:val="28"/>
          <w:szCs w:val="28"/>
          <w:lang w:val="uk-UA"/>
        </w:rPr>
        <w:t>літотриптер</w:t>
      </w:r>
      <w:proofErr w:type="spellEnd"/>
      <w:r w:rsidRPr="00A65418">
        <w:rPr>
          <w:rFonts w:ascii="Times New Roman" w:hAnsi="Times New Roman" w:cs="Times New Roman"/>
          <w:sz w:val="28"/>
          <w:szCs w:val="28"/>
          <w:lang w:val="uk-UA"/>
        </w:rPr>
        <w:t xml:space="preserve"> (використовується для видалення каменів та других сторонніх тіл з сечовидільної системи, даним приладом вже зроблено 2 оперативних втручання); </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у</w:t>
      </w:r>
      <w:r w:rsidR="001C131F" w:rsidRPr="00A65418">
        <w:rPr>
          <w:rFonts w:ascii="Times New Roman" w:hAnsi="Times New Roman" w:cs="Times New Roman"/>
          <w:sz w:val="28"/>
          <w:szCs w:val="28"/>
          <w:lang w:val="uk-UA"/>
        </w:rPr>
        <w:t>ретерореноскоп</w:t>
      </w:r>
      <w:proofErr w:type="spellEnd"/>
      <w:r w:rsidR="001C131F" w:rsidRPr="00A65418">
        <w:rPr>
          <w:rFonts w:ascii="Times New Roman" w:hAnsi="Times New Roman" w:cs="Times New Roman"/>
          <w:sz w:val="28"/>
          <w:szCs w:val="28"/>
          <w:lang w:val="uk-UA"/>
        </w:rPr>
        <w:t xml:space="preserve"> (набір інструментів) та біполярний затискач, типу «</w:t>
      </w:r>
      <w:proofErr w:type="spellStart"/>
      <w:r w:rsidR="001C131F" w:rsidRPr="00A65418">
        <w:rPr>
          <w:rFonts w:ascii="Times New Roman" w:hAnsi="Times New Roman" w:cs="Times New Roman"/>
          <w:sz w:val="28"/>
          <w:szCs w:val="28"/>
          <w:lang w:val="uk-UA"/>
        </w:rPr>
        <w:t>Ендограспер</w:t>
      </w:r>
      <w:proofErr w:type="spellEnd"/>
      <w:r w:rsidR="001C131F" w:rsidRPr="00A65418">
        <w:rPr>
          <w:rFonts w:ascii="Times New Roman" w:hAnsi="Times New Roman" w:cs="Times New Roman"/>
          <w:sz w:val="28"/>
          <w:szCs w:val="28"/>
          <w:lang w:val="uk-UA"/>
        </w:rPr>
        <w:t xml:space="preserve">» з двома рухомими </w:t>
      </w:r>
      <w:proofErr w:type="spellStart"/>
      <w:r w:rsidR="001C131F" w:rsidRPr="00A65418">
        <w:rPr>
          <w:rFonts w:ascii="Times New Roman" w:hAnsi="Times New Roman" w:cs="Times New Roman"/>
          <w:sz w:val="28"/>
          <w:szCs w:val="28"/>
          <w:lang w:val="uk-UA"/>
        </w:rPr>
        <w:t>браншами</w:t>
      </w:r>
      <w:proofErr w:type="spellEnd"/>
      <w:r w:rsidR="001C131F" w:rsidRPr="00A65418">
        <w:rPr>
          <w:rFonts w:ascii="Times New Roman" w:hAnsi="Times New Roman" w:cs="Times New Roman"/>
          <w:sz w:val="28"/>
          <w:szCs w:val="28"/>
          <w:lang w:val="uk-UA"/>
        </w:rPr>
        <w:t xml:space="preserve"> (використовується для видалення каменів та других сторонніх тіл з сечовидільної системи, даним приладом зроблено 2 оперативних втручання); </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C131F" w:rsidRPr="00A65418">
        <w:rPr>
          <w:rFonts w:ascii="Times New Roman" w:hAnsi="Times New Roman" w:cs="Times New Roman"/>
          <w:sz w:val="28"/>
          <w:szCs w:val="28"/>
          <w:lang w:val="uk-UA"/>
        </w:rPr>
        <w:t xml:space="preserve">апівавтоматичний зовнішній дефібрилятор </w:t>
      </w:r>
      <w:proofErr w:type="spellStart"/>
      <w:r w:rsidR="001C131F" w:rsidRPr="00A65418">
        <w:rPr>
          <w:rFonts w:ascii="Times New Roman" w:hAnsi="Times New Roman" w:cs="Times New Roman"/>
          <w:sz w:val="28"/>
          <w:szCs w:val="28"/>
          <w:lang w:val="uk-UA"/>
        </w:rPr>
        <w:t>Saver</w:t>
      </w:r>
      <w:proofErr w:type="spellEnd"/>
      <w:r w:rsidR="001C131F" w:rsidRPr="00A65418">
        <w:rPr>
          <w:rFonts w:ascii="Times New Roman" w:hAnsi="Times New Roman" w:cs="Times New Roman"/>
          <w:sz w:val="28"/>
          <w:szCs w:val="28"/>
          <w:lang w:val="uk-UA"/>
        </w:rPr>
        <w:t xml:space="preserve"> </w:t>
      </w:r>
      <w:proofErr w:type="spellStart"/>
      <w:r w:rsidR="001C131F" w:rsidRPr="00A65418">
        <w:rPr>
          <w:rFonts w:ascii="Times New Roman" w:hAnsi="Times New Roman" w:cs="Times New Roman"/>
          <w:sz w:val="28"/>
          <w:szCs w:val="28"/>
          <w:lang w:val="uk-UA"/>
        </w:rPr>
        <w:t>One</w:t>
      </w:r>
      <w:proofErr w:type="spellEnd"/>
      <w:r w:rsidR="001C131F" w:rsidRPr="00A65418">
        <w:rPr>
          <w:rFonts w:ascii="Times New Roman" w:hAnsi="Times New Roman" w:cs="Times New Roman"/>
          <w:sz w:val="28"/>
          <w:szCs w:val="28"/>
          <w:lang w:val="uk-UA"/>
        </w:rPr>
        <w:t xml:space="preserve"> D (для </w:t>
      </w:r>
      <w:proofErr w:type="spellStart"/>
      <w:r w:rsidR="001C131F" w:rsidRPr="00A65418">
        <w:rPr>
          <w:rFonts w:ascii="Times New Roman" w:hAnsi="Times New Roman" w:cs="Times New Roman"/>
          <w:sz w:val="28"/>
          <w:szCs w:val="28"/>
          <w:lang w:val="uk-UA"/>
        </w:rPr>
        <w:t>електроімпульсної</w:t>
      </w:r>
      <w:proofErr w:type="spellEnd"/>
      <w:r w:rsidR="001C131F" w:rsidRPr="00A65418">
        <w:rPr>
          <w:rFonts w:ascii="Times New Roman" w:hAnsi="Times New Roman" w:cs="Times New Roman"/>
          <w:sz w:val="28"/>
          <w:szCs w:val="28"/>
          <w:lang w:val="uk-UA"/>
        </w:rPr>
        <w:t xml:space="preserve"> терапії порушень серцевого ритму, а також при зупинці серцевої діяльності, станом на теперішній час не використовувався у зв’язку з відсутністю таких випадків); </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C131F" w:rsidRPr="00A65418">
        <w:rPr>
          <w:rFonts w:ascii="Times New Roman" w:hAnsi="Times New Roman" w:cs="Times New Roman"/>
          <w:sz w:val="28"/>
          <w:szCs w:val="28"/>
          <w:lang w:val="uk-UA"/>
        </w:rPr>
        <w:t xml:space="preserve">рилад електрокардіографічний BTL-08 MT </w:t>
      </w:r>
      <w:proofErr w:type="spellStart"/>
      <w:r w:rsidR="001C131F" w:rsidRPr="00A65418">
        <w:rPr>
          <w:rFonts w:ascii="Times New Roman" w:hAnsi="Times New Roman" w:cs="Times New Roman"/>
          <w:sz w:val="28"/>
          <w:szCs w:val="28"/>
          <w:lang w:val="uk-UA"/>
        </w:rPr>
        <w:t>Plus</w:t>
      </w:r>
      <w:proofErr w:type="spellEnd"/>
      <w:r w:rsidR="001C131F" w:rsidRPr="00A65418">
        <w:rPr>
          <w:rFonts w:ascii="Times New Roman" w:hAnsi="Times New Roman" w:cs="Times New Roman"/>
          <w:sz w:val="28"/>
          <w:szCs w:val="28"/>
          <w:lang w:val="uk-UA"/>
        </w:rPr>
        <w:t xml:space="preserve"> ECG; ЕКГ апарати (даними приладами було обстежено 1971 особа);</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C131F" w:rsidRPr="00A65418">
        <w:rPr>
          <w:rFonts w:ascii="Times New Roman" w:hAnsi="Times New Roman" w:cs="Times New Roman"/>
          <w:sz w:val="28"/>
          <w:szCs w:val="28"/>
          <w:lang w:val="uk-UA"/>
        </w:rPr>
        <w:t xml:space="preserve">аги - </w:t>
      </w:r>
      <w:proofErr w:type="spellStart"/>
      <w:r w:rsidR="001C131F" w:rsidRPr="00A65418">
        <w:rPr>
          <w:rFonts w:ascii="Times New Roman" w:hAnsi="Times New Roman" w:cs="Times New Roman"/>
          <w:sz w:val="28"/>
          <w:szCs w:val="28"/>
          <w:lang w:val="uk-UA"/>
        </w:rPr>
        <w:t>помішувачі</w:t>
      </w:r>
      <w:proofErr w:type="spellEnd"/>
      <w:r w:rsidR="001C131F" w:rsidRPr="00A65418">
        <w:rPr>
          <w:rFonts w:ascii="Times New Roman" w:hAnsi="Times New Roman" w:cs="Times New Roman"/>
          <w:sz w:val="28"/>
          <w:szCs w:val="28"/>
          <w:lang w:val="uk-UA"/>
        </w:rPr>
        <w:t xml:space="preserve"> крові (даний прилад призначений для визначення кількісного забору крові у донора); </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C131F" w:rsidRPr="00A65418">
        <w:rPr>
          <w:rFonts w:ascii="Times New Roman" w:hAnsi="Times New Roman" w:cs="Times New Roman"/>
          <w:sz w:val="28"/>
          <w:szCs w:val="28"/>
          <w:lang w:val="uk-UA"/>
        </w:rPr>
        <w:t xml:space="preserve">втоматичний портативний (мобільний) </w:t>
      </w:r>
      <w:proofErr w:type="spellStart"/>
      <w:r w:rsidR="001C131F" w:rsidRPr="00A65418">
        <w:rPr>
          <w:rFonts w:ascii="Times New Roman" w:hAnsi="Times New Roman" w:cs="Times New Roman"/>
          <w:sz w:val="28"/>
          <w:szCs w:val="28"/>
          <w:lang w:val="uk-UA"/>
        </w:rPr>
        <w:t>запаювач</w:t>
      </w:r>
      <w:proofErr w:type="spellEnd"/>
      <w:r w:rsidR="001C131F" w:rsidRPr="00A65418">
        <w:rPr>
          <w:rFonts w:ascii="Times New Roman" w:hAnsi="Times New Roman" w:cs="Times New Roman"/>
          <w:sz w:val="28"/>
          <w:szCs w:val="28"/>
          <w:lang w:val="uk-UA"/>
        </w:rPr>
        <w:t xml:space="preserve"> ПВХ трубок контейнерів з кров’ю (призначений для більш ефективної герметизації пакунків крові); </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1C131F" w:rsidRPr="00A65418">
        <w:rPr>
          <w:rFonts w:ascii="Times New Roman" w:hAnsi="Times New Roman" w:cs="Times New Roman"/>
          <w:sz w:val="28"/>
          <w:szCs w:val="28"/>
          <w:lang w:val="uk-UA"/>
        </w:rPr>
        <w:t xml:space="preserve">амінено м’який інвентар: подушки, ковдри, матраци та спецодяг медпрацівників; </w:t>
      </w:r>
    </w:p>
    <w:p w:rsidR="001C131F" w:rsidRPr="00A65418" w:rsidRDefault="00A81F39" w:rsidP="00A81F39">
      <w:pPr>
        <w:pStyle w:val="HTML"/>
        <w:shd w:val="clear" w:color="auto" w:fill="FFFFFF"/>
        <w:ind w:left="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C131F" w:rsidRPr="00A65418">
        <w:rPr>
          <w:rFonts w:ascii="Times New Roman" w:hAnsi="Times New Roman" w:cs="Times New Roman"/>
          <w:sz w:val="28"/>
          <w:szCs w:val="28"/>
          <w:lang w:val="uk-UA"/>
        </w:rPr>
        <w:t xml:space="preserve">ридбано обладнання для харчоблоку (м’ясорубка, міксер планетарний, плита 4-х </w:t>
      </w:r>
      <w:proofErr w:type="spellStart"/>
      <w:r w:rsidR="001C131F" w:rsidRPr="00A65418">
        <w:rPr>
          <w:rFonts w:ascii="Times New Roman" w:hAnsi="Times New Roman" w:cs="Times New Roman"/>
          <w:sz w:val="28"/>
          <w:szCs w:val="28"/>
          <w:lang w:val="uk-UA"/>
        </w:rPr>
        <w:t>конфорочна</w:t>
      </w:r>
      <w:proofErr w:type="spellEnd"/>
      <w:r w:rsidR="001C131F" w:rsidRPr="00A65418">
        <w:rPr>
          <w:rFonts w:ascii="Times New Roman" w:hAnsi="Times New Roman" w:cs="Times New Roman"/>
          <w:sz w:val="28"/>
          <w:szCs w:val="28"/>
          <w:lang w:val="uk-UA"/>
        </w:rPr>
        <w:t xml:space="preserve"> з духовкою, шафа пекарська 3-х секційна, шафа холодильна, </w:t>
      </w:r>
      <w:proofErr w:type="spellStart"/>
      <w:r w:rsidR="001C131F" w:rsidRPr="00A65418">
        <w:rPr>
          <w:rFonts w:ascii="Times New Roman" w:hAnsi="Times New Roman" w:cs="Times New Roman"/>
          <w:sz w:val="28"/>
          <w:szCs w:val="28"/>
          <w:lang w:val="uk-UA"/>
        </w:rPr>
        <w:t>тістозмішувач</w:t>
      </w:r>
      <w:proofErr w:type="spellEnd"/>
      <w:r w:rsidR="001C131F" w:rsidRPr="00A65418">
        <w:rPr>
          <w:rFonts w:ascii="Times New Roman" w:hAnsi="Times New Roman" w:cs="Times New Roman"/>
          <w:sz w:val="28"/>
          <w:szCs w:val="28"/>
          <w:lang w:val="uk-UA"/>
        </w:rPr>
        <w:t>).</w:t>
      </w:r>
    </w:p>
    <w:p w:rsidR="001C131F" w:rsidRPr="00A65418" w:rsidRDefault="001C131F" w:rsidP="00BA7AC2">
      <w:pPr>
        <w:pStyle w:val="HTML"/>
        <w:shd w:val="clear" w:color="auto" w:fill="FFFFFF"/>
        <w:ind w:firstLine="567"/>
        <w:jc w:val="both"/>
        <w:rPr>
          <w:rFonts w:ascii="Times New Roman" w:hAnsi="Times New Roman" w:cs="Times New Roman"/>
          <w:color w:val="auto"/>
          <w:sz w:val="28"/>
          <w:szCs w:val="28"/>
          <w:lang w:val="uk-UA" w:eastAsia="en-US"/>
        </w:rPr>
      </w:pPr>
      <w:r w:rsidRPr="00A65418">
        <w:rPr>
          <w:rFonts w:ascii="Times New Roman" w:hAnsi="Times New Roman" w:cs="Times New Roman"/>
          <w:sz w:val="28"/>
          <w:szCs w:val="28"/>
          <w:lang w:val="uk-UA"/>
        </w:rPr>
        <w:t>Комунальною установою «</w:t>
      </w:r>
      <w:proofErr w:type="spellStart"/>
      <w:r w:rsidRPr="00A65418">
        <w:rPr>
          <w:rFonts w:ascii="Times New Roman" w:hAnsi="Times New Roman" w:cs="Times New Roman"/>
          <w:sz w:val="28"/>
          <w:szCs w:val="28"/>
          <w:lang w:val="uk-UA"/>
        </w:rPr>
        <w:t>Кремінське</w:t>
      </w:r>
      <w:proofErr w:type="spellEnd"/>
      <w:r w:rsidRPr="00A65418">
        <w:rPr>
          <w:rFonts w:ascii="Times New Roman" w:hAnsi="Times New Roman" w:cs="Times New Roman"/>
          <w:sz w:val="28"/>
          <w:szCs w:val="28"/>
          <w:lang w:val="uk-UA"/>
        </w:rPr>
        <w:t xml:space="preserve"> районне територіальне медичне об’єднання» до Державного фонду регіон</w:t>
      </w:r>
      <w:r w:rsidR="006C3CC0">
        <w:rPr>
          <w:rFonts w:ascii="Times New Roman" w:hAnsi="Times New Roman" w:cs="Times New Roman"/>
          <w:sz w:val="28"/>
          <w:szCs w:val="28"/>
          <w:lang w:val="uk-UA"/>
        </w:rPr>
        <w:t>ального розвитку на 2019 – 2021 </w:t>
      </w:r>
      <w:r w:rsidRPr="00A65418">
        <w:rPr>
          <w:rFonts w:ascii="Times New Roman" w:hAnsi="Times New Roman" w:cs="Times New Roman"/>
          <w:sz w:val="28"/>
          <w:szCs w:val="28"/>
          <w:lang w:val="uk-UA"/>
        </w:rPr>
        <w:t xml:space="preserve">роки подано Проект з капітального ремонту будівель дитячого відділення, протирадіаційного укриття, </w:t>
      </w:r>
      <w:proofErr w:type="spellStart"/>
      <w:r w:rsidRPr="00A65418">
        <w:rPr>
          <w:rFonts w:ascii="Times New Roman" w:hAnsi="Times New Roman" w:cs="Times New Roman"/>
          <w:sz w:val="28"/>
          <w:szCs w:val="28"/>
          <w:lang w:val="uk-UA"/>
        </w:rPr>
        <w:t>фізводолікарні</w:t>
      </w:r>
      <w:proofErr w:type="spellEnd"/>
      <w:r w:rsidRPr="00A65418">
        <w:rPr>
          <w:rFonts w:ascii="Times New Roman" w:hAnsi="Times New Roman" w:cs="Times New Roman"/>
          <w:sz w:val="28"/>
          <w:szCs w:val="28"/>
          <w:lang w:val="uk-UA"/>
        </w:rPr>
        <w:t xml:space="preserve">, відділення трансфузіології, моргу та судмедекспертизи, харчоблоку, придбання автомобільного транспорту та кухарського обладнання, благоустрій території </w:t>
      </w:r>
      <w:proofErr w:type="spellStart"/>
      <w:r w:rsidRPr="00A65418">
        <w:rPr>
          <w:rFonts w:ascii="Times New Roman" w:hAnsi="Times New Roman" w:cs="Times New Roman"/>
          <w:sz w:val="28"/>
          <w:szCs w:val="28"/>
          <w:lang w:val="uk-UA"/>
        </w:rPr>
        <w:t>КУ</w:t>
      </w:r>
      <w:proofErr w:type="spellEnd"/>
      <w:r w:rsidRPr="00A65418">
        <w:rPr>
          <w:rFonts w:ascii="Times New Roman" w:hAnsi="Times New Roman" w:cs="Times New Roman"/>
          <w:sz w:val="28"/>
          <w:szCs w:val="28"/>
          <w:lang w:val="uk-UA"/>
        </w:rPr>
        <w:t xml:space="preserve"> «КРТМО» на загальну суму 38 </w:t>
      </w:r>
      <w:proofErr w:type="spellStart"/>
      <w:r w:rsidR="00BA7AC2">
        <w:rPr>
          <w:rFonts w:ascii="Times New Roman" w:hAnsi="Times New Roman" w:cs="Times New Roman"/>
          <w:sz w:val="28"/>
          <w:szCs w:val="28"/>
          <w:lang w:val="uk-UA"/>
        </w:rPr>
        <w:t>млн</w:t>
      </w:r>
      <w:proofErr w:type="spellEnd"/>
      <w:r w:rsidRPr="00A65418">
        <w:rPr>
          <w:rFonts w:ascii="Times New Roman" w:hAnsi="Times New Roman" w:cs="Times New Roman"/>
          <w:sz w:val="28"/>
          <w:szCs w:val="28"/>
          <w:lang w:val="uk-UA"/>
        </w:rPr>
        <w:t xml:space="preserve"> 237 тис.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r w:rsidRPr="00A65418">
        <w:rPr>
          <w:rFonts w:ascii="Times New Roman" w:hAnsi="Times New Roman" w:cs="Times New Roman"/>
          <w:sz w:val="28"/>
          <w:szCs w:val="28"/>
          <w:lang w:val="uk-UA"/>
        </w:rPr>
        <w:t>; Проект під</w:t>
      </w:r>
      <w:r w:rsidRPr="00A65418">
        <w:rPr>
          <w:rFonts w:ascii="Times New Roman" w:hAnsi="Times New Roman" w:cs="Times New Roman"/>
          <w:color w:val="auto"/>
          <w:sz w:val="28"/>
          <w:szCs w:val="28"/>
          <w:lang w:val="uk-UA" w:eastAsia="en-US"/>
        </w:rPr>
        <w:t xml:space="preserve">вищення рівня енергозбереження та </w:t>
      </w:r>
      <w:proofErr w:type="spellStart"/>
      <w:r w:rsidRPr="00A65418">
        <w:rPr>
          <w:rFonts w:ascii="Times New Roman" w:hAnsi="Times New Roman" w:cs="Times New Roman"/>
          <w:color w:val="auto"/>
          <w:sz w:val="28"/>
          <w:szCs w:val="28"/>
          <w:lang w:val="uk-UA" w:eastAsia="en-US"/>
        </w:rPr>
        <w:t>енергоефективності</w:t>
      </w:r>
      <w:proofErr w:type="spellEnd"/>
      <w:r w:rsidRPr="00A65418">
        <w:rPr>
          <w:rFonts w:ascii="Times New Roman" w:hAnsi="Times New Roman" w:cs="Times New Roman"/>
          <w:color w:val="auto"/>
          <w:sz w:val="28"/>
          <w:szCs w:val="28"/>
          <w:lang w:val="uk-UA" w:eastAsia="en-US"/>
        </w:rPr>
        <w:t xml:space="preserve"> будівлі поліклініки на суму 9 </w:t>
      </w:r>
      <w:proofErr w:type="spellStart"/>
      <w:r w:rsidR="00BA7AC2">
        <w:rPr>
          <w:rFonts w:ascii="Times New Roman" w:hAnsi="Times New Roman" w:cs="Times New Roman"/>
          <w:color w:val="auto"/>
          <w:sz w:val="28"/>
          <w:szCs w:val="28"/>
          <w:lang w:val="uk-UA" w:eastAsia="en-US"/>
        </w:rPr>
        <w:t>млн</w:t>
      </w:r>
      <w:proofErr w:type="spellEnd"/>
      <w:r w:rsidRPr="00A65418">
        <w:rPr>
          <w:rFonts w:ascii="Times New Roman" w:hAnsi="Times New Roman" w:cs="Times New Roman"/>
          <w:color w:val="auto"/>
          <w:sz w:val="28"/>
          <w:szCs w:val="28"/>
          <w:lang w:val="uk-UA" w:eastAsia="en-US"/>
        </w:rPr>
        <w:t xml:space="preserve"> </w:t>
      </w:r>
      <w:r w:rsidR="00BA7AC2">
        <w:rPr>
          <w:rFonts w:ascii="Times New Roman" w:hAnsi="Times New Roman" w:cs="Times New Roman"/>
          <w:color w:val="auto"/>
          <w:sz w:val="28"/>
          <w:szCs w:val="28"/>
          <w:lang w:val="uk-UA" w:eastAsia="en-US"/>
        </w:rPr>
        <w:t xml:space="preserve"> </w:t>
      </w:r>
      <w:proofErr w:type="spellStart"/>
      <w:r w:rsidR="00BA7AC2">
        <w:rPr>
          <w:rFonts w:ascii="Times New Roman" w:hAnsi="Times New Roman" w:cs="Times New Roman"/>
          <w:color w:val="auto"/>
          <w:sz w:val="28"/>
          <w:szCs w:val="28"/>
          <w:lang w:val="uk-UA" w:eastAsia="en-US"/>
        </w:rPr>
        <w:t>грн</w:t>
      </w:r>
      <w:proofErr w:type="spellEnd"/>
    </w:p>
    <w:p w:rsidR="001C131F" w:rsidRPr="00A65418" w:rsidRDefault="001C131F" w:rsidP="006C3CC0">
      <w:pPr>
        <w:pStyle w:val="1"/>
        <w:shd w:val="clear" w:color="auto" w:fill="auto"/>
        <w:spacing w:before="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 хірургічному відділенні </w:t>
      </w:r>
      <w:proofErr w:type="spellStart"/>
      <w:r w:rsidRPr="00A65418">
        <w:rPr>
          <w:rFonts w:ascii="Times New Roman" w:hAnsi="Times New Roman" w:cs="Times New Roman"/>
          <w:sz w:val="28"/>
          <w:szCs w:val="28"/>
          <w:lang w:val="uk-UA"/>
        </w:rPr>
        <w:t>КУ</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Кремінське</w:t>
      </w:r>
      <w:proofErr w:type="spellEnd"/>
      <w:r w:rsidRPr="00A65418">
        <w:rPr>
          <w:rFonts w:ascii="Times New Roman" w:hAnsi="Times New Roman" w:cs="Times New Roman"/>
          <w:sz w:val="28"/>
          <w:szCs w:val="28"/>
          <w:lang w:val="uk-UA"/>
        </w:rPr>
        <w:t xml:space="preserve"> РТМО» працює </w:t>
      </w:r>
      <w:proofErr w:type="spellStart"/>
      <w:r w:rsidRPr="00A65418">
        <w:rPr>
          <w:rFonts w:ascii="Times New Roman" w:hAnsi="Times New Roman" w:cs="Times New Roman"/>
          <w:sz w:val="28"/>
          <w:szCs w:val="28"/>
          <w:lang w:val="uk-UA"/>
        </w:rPr>
        <w:t>лапар</w:t>
      </w:r>
      <w:r w:rsidR="006C3CC0">
        <w:rPr>
          <w:rFonts w:ascii="Times New Roman" w:hAnsi="Times New Roman" w:cs="Times New Roman"/>
          <w:sz w:val="28"/>
          <w:szCs w:val="28"/>
          <w:lang w:val="uk-UA"/>
        </w:rPr>
        <w:t>оскопічний</w:t>
      </w:r>
      <w:proofErr w:type="spellEnd"/>
      <w:r w:rsidR="006C3CC0">
        <w:rPr>
          <w:rFonts w:ascii="Times New Roman" w:hAnsi="Times New Roman" w:cs="Times New Roman"/>
          <w:sz w:val="28"/>
          <w:szCs w:val="28"/>
          <w:lang w:val="uk-UA"/>
        </w:rPr>
        <w:t xml:space="preserve"> хірургічний комплекс та</w:t>
      </w:r>
      <w:r w:rsidRPr="00A65418">
        <w:rPr>
          <w:rFonts w:ascii="Times New Roman" w:hAnsi="Times New Roman" w:cs="Times New Roman"/>
          <w:sz w:val="28"/>
          <w:szCs w:val="28"/>
          <w:lang w:val="uk-UA"/>
        </w:rPr>
        <w:t xml:space="preserve"> </w:t>
      </w:r>
      <w:r w:rsidR="006C3CC0">
        <w:rPr>
          <w:rFonts w:ascii="Times New Roman" w:hAnsi="Times New Roman" w:cs="Times New Roman"/>
          <w:sz w:val="28"/>
          <w:szCs w:val="28"/>
          <w:lang w:val="uk-UA"/>
        </w:rPr>
        <w:t>ц</w:t>
      </w:r>
      <w:r w:rsidRPr="00A65418">
        <w:rPr>
          <w:rFonts w:ascii="Times New Roman" w:hAnsi="Times New Roman" w:cs="Times New Roman"/>
          <w:sz w:val="28"/>
          <w:szCs w:val="28"/>
          <w:lang w:val="uk-UA"/>
        </w:rPr>
        <w:t xml:space="preserve">ифровий апарат для рентгенологічного відділення (на придбання якого з обласного бюджету виділено кошти у сумі 4 </w:t>
      </w:r>
      <w:proofErr w:type="spellStart"/>
      <w:r w:rsidR="00BA7AC2">
        <w:rPr>
          <w:rFonts w:ascii="Times New Roman" w:hAnsi="Times New Roman" w:cs="Times New Roman"/>
          <w:sz w:val="28"/>
          <w:szCs w:val="28"/>
          <w:lang w:val="uk-UA"/>
        </w:rPr>
        <w:t>млн</w:t>
      </w:r>
      <w:proofErr w:type="spellEnd"/>
      <w:r w:rsidR="006C3CC0">
        <w:rPr>
          <w:rFonts w:ascii="Times New Roman" w:hAnsi="Times New Roman" w:cs="Times New Roman"/>
          <w:sz w:val="28"/>
          <w:szCs w:val="28"/>
          <w:lang w:val="uk-UA"/>
        </w:rPr>
        <w:t xml:space="preserve"> 191 тис.</w:t>
      </w:r>
      <w:r w:rsidR="00BA7AC2">
        <w:rPr>
          <w:rFonts w:ascii="Times New Roman" w:hAnsi="Times New Roman" w:cs="Times New Roman"/>
          <w:sz w:val="28"/>
          <w:szCs w:val="28"/>
          <w:lang w:val="uk-UA"/>
        </w:rPr>
        <w:t xml:space="preserve"> </w:t>
      </w:r>
      <w:r w:rsidR="006C3CC0">
        <w:rPr>
          <w:rFonts w:ascii="Times New Roman" w:hAnsi="Times New Roman" w:cs="Times New Roman"/>
          <w:sz w:val="28"/>
          <w:szCs w:val="28"/>
          <w:lang w:val="uk-UA"/>
        </w:rPr>
        <w:t>грн.).</w:t>
      </w:r>
      <w:r w:rsidRPr="00A65418">
        <w:rPr>
          <w:rFonts w:ascii="Times New Roman" w:hAnsi="Times New Roman" w:cs="Times New Roman"/>
          <w:sz w:val="28"/>
          <w:szCs w:val="28"/>
          <w:lang w:val="uk-UA"/>
        </w:rPr>
        <w:t xml:space="preserve"> Жителі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мають можливість користуватися цистоскопом, ректоскопом, </w:t>
      </w:r>
      <w:proofErr w:type="spellStart"/>
      <w:r w:rsidRPr="00A65418">
        <w:rPr>
          <w:rFonts w:ascii="Times New Roman" w:hAnsi="Times New Roman" w:cs="Times New Roman"/>
          <w:sz w:val="28"/>
          <w:szCs w:val="28"/>
          <w:lang w:val="uk-UA"/>
        </w:rPr>
        <w:t>холтером</w:t>
      </w:r>
      <w:proofErr w:type="spellEnd"/>
      <w:r w:rsidRPr="00A65418">
        <w:rPr>
          <w:rFonts w:ascii="Times New Roman" w:hAnsi="Times New Roman" w:cs="Times New Roman"/>
          <w:sz w:val="28"/>
          <w:szCs w:val="28"/>
          <w:lang w:val="uk-UA"/>
        </w:rPr>
        <w:t xml:space="preserve"> (діагностичний апарат для виявлення серцевих захворювань), комп’ютерним томографом.</w:t>
      </w:r>
    </w:p>
    <w:p w:rsidR="001C131F" w:rsidRPr="00A65418" w:rsidRDefault="001C131F" w:rsidP="00BA7AC2">
      <w:pPr>
        <w:pStyle w:val="1"/>
        <w:shd w:val="clear" w:color="auto" w:fill="auto"/>
        <w:spacing w:before="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 районі реалізується професійна та наукова співпраця з Луганським </w:t>
      </w:r>
      <w:r w:rsidRPr="00A65418">
        <w:rPr>
          <w:rFonts w:ascii="Times New Roman" w:hAnsi="Times New Roman" w:cs="Times New Roman"/>
          <w:sz w:val="28"/>
          <w:szCs w:val="28"/>
          <w:lang w:val="uk-UA"/>
        </w:rPr>
        <w:lastRenderedPageBreak/>
        <w:t xml:space="preserve">медичним університетом, кафедрами онкології та урології. </w:t>
      </w:r>
    </w:p>
    <w:p w:rsidR="007C58D0" w:rsidRPr="00A65418" w:rsidRDefault="001C131F" w:rsidP="00BA7AC2">
      <w:pPr>
        <w:pStyle w:val="a3"/>
        <w:spacing w:after="0"/>
        <w:ind w:left="720"/>
        <w:jc w:val="both"/>
        <w:rPr>
          <w:sz w:val="28"/>
          <w:szCs w:val="28"/>
          <w:lang w:val="uk-UA"/>
        </w:rPr>
      </w:pPr>
      <w:r w:rsidRPr="00A65418">
        <w:rPr>
          <w:sz w:val="28"/>
          <w:szCs w:val="28"/>
          <w:lang w:val="uk-UA"/>
        </w:rPr>
        <w:t>На базі хірургічного відділення відкрито 10 ліжок з нейрохірургії і сервісна палата.</w:t>
      </w:r>
    </w:p>
    <w:p w:rsidR="007C58D0" w:rsidRPr="00A65418" w:rsidRDefault="007C58D0" w:rsidP="00BA7AC2">
      <w:pPr>
        <w:pStyle w:val="a3"/>
        <w:spacing w:after="0"/>
        <w:ind w:left="720"/>
        <w:jc w:val="both"/>
        <w:rPr>
          <w:sz w:val="28"/>
          <w:szCs w:val="28"/>
          <w:lang w:val="uk-UA"/>
        </w:rPr>
      </w:pPr>
    </w:p>
    <w:p w:rsidR="003139F5" w:rsidRPr="00A65418" w:rsidRDefault="003139F5" w:rsidP="00BA7AC2">
      <w:pPr>
        <w:pStyle w:val="a3"/>
        <w:spacing w:after="0"/>
        <w:ind w:left="720"/>
        <w:jc w:val="both"/>
        <w:rPr>
          <w:rFonts w:eastAsia="+mn-ea"/>
          <w:sz w:val="28"/>
          <w:szCs w:val="28"/>
          <w:lang w:val="uk-UA"/>
        </w:rPr>
      </w:pPr>
      <w:r w:rsidRPr="00A65418">
        <w:rPr>
          <w:b/>
          <w:sz w:val="28"/>
          <w:szCs w:val="28"/>
          <w:lang w:val="uk-UA"/>
        </w:rPr>
        <w:t xml:space="preserve">Критичне питання </w:t>
      </w:r>
      <w:r w:rsidRPr="00A65418">
        <w:rPr>
          <w:rFonts w:eastAsia="+mn-ea"/>
          <w:b/>
          <w:bCs/>
          <w:sz w:val="28"/>
          <w:szCs w:val="28"/>
          <w:lang w:val="uk-UA"/>
        </w:rPr>
        <w:t>(E) Розвиток освіти</w:t>
      </w:r>
      <w:r w:rsidRPr="00A65418">
        <w:rPr>
          <w:rFonts w:eastAsia="+mn-ea"/>
          <w:sz w:val="28"/>
          <w:szCs w:val="28"/>
          <w:lang w:val="uk-UA"/>
        </w:rPr>
        <w:t xml:space="preserve"> </w:t>
      </w:r>
    </w:p>
    <w:p w:rsidR="003139F5" w:rsidRPr="00A65418" w:rsidRDefault="003139F5" w:rsidP="00BA7AC2">
      <w:pPr>
        <w:pStyle w:val="a3"/>
        <w:spacing w:after="0"/>
        <w:ind w:left="720"/>
        <w:jc w:val="both"/>
        <w:rPr>
          <w:sz w:val="28"/>
          <w:szCs w:val="28"/>
          <w:lang w:val="uk-UA"/>
        </w:rPr>
      </w:pP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 метою розвитку системи освіти рішенням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районної ради затверджено районну цільову соціальну програму «Освіта </w:t>
      </w:r>
      <w:proofErr w:type="spellStart"/>
      <w:r w:rsidRPr="00A65418">
        <w:rPr>
          <w:rFonts w:ascii="Times New Roman" w:hAnsi="Times New Roman" w:cs="Times New Roman"/>
          <w:sz w:val="28"/>
          <w:szCs w:val="28"/>
          <w:lang w:val="uk-UA"/>
        </w:rPr>
        <w:t>Кремінщини</w:t>
      </w:r>
      <w:proofErr w:type="spellEnd"/>
      <w:r w:rsidRPr="00A65418">
        <w:rPr>
          <w:rFonts w:ascii="Times New Roman" w:hAnsi="Times New Roman" w:cs="Times New Roman"/>
          <w:sz w:val="28"/>
          <w:szCs w:val="28"/>
          <w:lang w:val="uk-UA"/>
        </w:rPr>
        <w:t xml:space="preserve"> на 2017</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2020 роки». Виконання Програми орієнтовано на виконання Закону України «Про освіту», комплексний розвиток </w:t>
      </w:r>
      <w:proofErr w:type="spellStart"/>
      <w:r w:rsidRPr="00A65418">
        <w:rPr>
          <w:rFonts w:ascii="Times New Roman" w:hAnsi="Times New Roman" w:cs="Times New Roman"/>
          <w:sz w:val="28"/>
          <w:szCs w:val="28"/>
          <w:lang w:val="uk-UA"/>
        </w:rPr>
        <w:t>мережи</w:t>
      </w:r>
      <w:proofErr w:type="spellEnd"/>
      <w:r w:rsidRPr="00A65418">
        <w:rPr>
          <w:rFonts w:ascii="Times New Roman" w:hAnsi="Times New Roman" w:cs="Times New Roman"/>
          <w:sz w:val="28"/>
          <w:szCs w:val="28"/>
          <w:lang w:val="uk-UA"/>
        </w:rPr>
        <w:t xml:space="preserve"> освітніх закладів району, для забезпечення доступу до якісної дошкільної, загальної та позашкільної освіти.</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Мережа загальноосвітніх закладів у 2018/2019 навчальному році працює у новому освітньому просторі та складається з 18 закладів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(5 - І-ІІ ст., 13 - І-ІІІ ст.), які охоплюють 3046 учнів, у тому числі 130 тимчасово переселених із зони АТО. Охоплення освітою дітей шкільного віку (6 – 17 років) складає 99,9 %.</w:t>
      </w:r>
      <w:r w:rsidR="00BA7AC2">
        <w:rPr>
          <w:rFonts w:ascii="Times New Roman" w:hAnsi="Times New Roman" w:cs="Times New Roman"/>
          <w:sz w:val="28"/>
          <w:szCs w:val="28"/>
          <w:lang w:val="uk-UA"/>
        </w:rPr>
        <w:t xml:space="preserve"> </w:t>
      </w:r>
    </w:p>
    <w:p w:rsidR="001C131F" w:rsidRPr="00A65418" w:rsidRDefault="001C131F" w:rsidP="00BA7AC2">
      <w:pPr>
        <w:pStyle w:val="aa"/>
        <w:tabs>
          <w:tab w:val="left" w:pos="851"/>
        </w:tabs>
        <w:spacing w:after="0"/>
        <w:ind w:left="0" w:firstLine="567"/>
        <w:jc w:val="both"/>
        <w:rPr>
          <w:sz w:val="28"/>
          <w:szCs w:val="28"/>
          <w:lang w:val="uk-UA"/>
        </w:rPr>
      </w:pPr>
      <w:r w:rsidRPr="00A65418">
        <w:rPr>
          <w:sz w:val="28"/>
          <w:szCs w:val="28"/>
          <w:lang w:val="uk-UA"/>
        </w:rPr>
        <w:t xml:space="preserve">З метою забезпечення конституційних прав і державних гарантій щодо доступності здобуття дошкільної освіти дітьми дошкільного віку у 2018 році відкрито комунальний заклад дошкільної освіти «Калинонька» </w:t>
      </w:r>
      <w:proofErr w:type="spellStart"/>
      <w:r w:rsidRPr="00A65418">
        <w:rPr>
          <w:sz w:val="28"/>
          <w:szCs w:val="28"/>
          <w:lang w:val="uk-UA"/>
        </w:rPr>
        <w:t>Кремінської</w:t>
      </w:r>
      <w:proofErr w:type="spellEnd"/>
      <w:r w:rsidRPr="00A65418">
        <w:rPr>
          <w:sz w:val="28"/>
          <w:szCs w:val="28"/>
          <w:lang w:val="uk-UA"/>
        </w:rPr>
        <w:t xml:space="preserve"> районної ради Луганської області в </w:t>
      </w:r>
      <w:proofErr w:type="spellStart"/>
      <w:r w:rsidRPr="00A65418">
        <w:rPr>
          <w:sz w:val="28"/>
          <w:szCs w:val="28"/>
          <w:lang w:val="uk-UA"/>
        </w:rPr>
        <w:t>с.Червонопопівка</w:t>
      </w:r>
      <w:proofErr w:type="spellEnd"/>
      <w:r w:rsidRPr="00A65418">
        <w:rPr>
          <w:sz w:val="28"/>
          <w:szCs w:val="28"/>
          <w:lang w:val="uk-UA"/>
        </w:rPr>
        <w:t xml:space="preserve"> та група денного перебування в НВК «</w:t>
      </w:r>
      <w:proofErr w:type="spellStart"/>
      <w:r w:rsidRPr="00A65418">
        <w:rPr>
          <w:sz w:val="28"/>
          <w:szCs w:val="28"/>
          <w:lang w:val="uk-UA"/>
        </w:rPr>
        <w:t>Кремінський</w:t>
      </w:r>
      <w:proofErr w:type="spellEnd"/>
      <w:r w:rsidRPr="00A65418">
        <w:rPr>
          <w:sz w:val="28"/>
          <w:szCs w:val="28"/>
          <w:lang w:val="uk-UA"/>
        </w:rPr>
        <w:t xml:space="preserve"> ЗЗСО І-ІІІ ступенів № 3 – заклад дошкільної освіти» в м. Кремінна. Створено 35 додаткових місць для дітей. Проведено поточні та капітальні ремонти б</w:t>
      </w:r>
      <w:r w:rsidR="00F8198F">
        <w:rPr>
          <w:sz w:val="28"/>
          <w:szCs w:val="28"/>
          <w:lang w:val="uk-UA"/>
        </w:rPr>
        <w:t>удівель та придбано обладнання для</w:t>
      </w:r>
      <w:r w:rsidRPr="00A65418">
        <w:rPr>
          <w:sz w:val="28"/>
          <w:szCs w:val="28"/>
          <w:lang w:val="uk-UA"/>
        </w:rPr>
        <w:t xml:space="preserve"> 7 закладів дошкільної освіти.</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У 2018 році в районній шкільній інфраструктурі створено опорний навчальний заклад «</w:t>
      </w:r>
      <w:proofErr w:type="spellStart"/>
      <w:r w:rsidRPr="00A65418">
        <w:rPr>
          <w:rFonts w:ascii="Times New Roman" w:hAnsi="Times New Roman" w:cs="Times New Roman"/>
          <w:sz w:val="28"/>
          <w:szCs w:val="28"/>
          <w:lang w:val="uk-UA"/>
        </w:rPr>
        <w:t>Красноріченський</w:t>
      </w:r>
      <w:proofErr w:type="spellEnd"/>
      <w:r w:rsidRPr="00A65418">
        <w:rPr>
          <w:rFonts w:ascii="Times New Roman" w:hAnsi="Times New Roman" w:cs="Times New Roman"/>
          <w:sz w:val="28"/>
          <w:szCs w:val="28"/>
          <w:lang w:val="uk-UA"/>
        </w:rPr>
        <w:t xml:space="preserve"> заклад з</w:t>
      </w:r>
      <w:r w:rsidR="00F8198F">
        <w:rPr>
          <w:rFonts w:ascii="Times New Roman" w:hAnsi="Times New Roman" w:cs="Times New Roman"/>
          <w:sz w:val="28"/>
          <w:szCs w:val="28"/>
          <w:lang w:val="uk-UA"/>
        </w:rPr>
        <w:t>агальної середньої освіти І-ІІІ </w:t>
      </w:r>
      <w:r w:rsidRPr="00A65418">
        <w:rPr>
          <w:rFonts w:ascii="Times New Roman" w:hAnsi="Times New Roman" w:cs="Times New Roman"/>
          <w:sz w:val="28"/>
          <w:szCs w:val="28"/>
          <w:lang w:val="uk-UA"/>
        </w:rPr>
        <w:t xml:space="preserve">ступенів» для </w:t>
      </w:r>
      <w:proofErr w:type="spellStart"/>
      <w:r w:rsidRPr="00A65418">
        <w:rPr>
          <w:rFonts w:ascii="Times New Roman" w:hAnsi="Times New Roman" w:cs="Times New Roman"/>
          <w:sz w:val="28"/>
          <w:szCs w:val="28"/>
          <w:lang w:val="uk-UA"/>
        </w:rPr>
        <w:t>Красноріченської</w:t>
      </w:r>
      <w:proofErr w:type="spellEnd"/>
      <w:r w:rsidRPr="00A65418">
        <w:rPr>
          <w:rFonts w:ascii="Times New Roman" w:hAnsi="Times New Roman" w:cs="Times New Roman"/>
          <w:sz w:val="28"/>
          <w:szCs w:val="28"/>
          <w:lang w:val="uk-UA"/>
        </w:rPr>
        <w:t xml:space="preserve"> ОТГ. Для ОНЗ «</w:t>
      </w:r>
      <w:proofErr w:type="spellStart"/>
      <w:r w:rsidRPr="00A65418">
        <w:rPr>
          <w:rFonts w:ascii="Times New Roman" w:hAnsi="Times New Roman" w:cs="Times New Roman"/>
          <w:sz w:val="28"/>
          <w:szCs w:val="28"/>
          <w:lang w:val="uk-UA"/>
        </w:rPr>
        <w:t>Красноріченський</w:t>
      </w:r>
      <w:proofErr w:type="spellEnd"/>
      <w:r w:rsidRPr="00A65418">
        <w:rPr>
          <w:rFonts w:ascii="Times New Roman" w:hAnsi="Times New Roman" w:cs="Times New Roman"/>
          <w:sz w:val="28"/>
          <w:szCs w:val="28"/>
          <w:lang w:val="uk-UA"/>
        </w:rPr>
        <w:t xml:space="preserve"> ЗЗСО І-ІІІ ст</w:t>
      </w:r>
      <w:r w:rsidR="00F8198F">
        <w:rPr>
          <w:rFonts w:ascii="Times New Roman" w:hAnsi="Times New Roman" w:cs="Times New Roman"/>
          <w:sz w:val="28"/>
          <w:szCs w:val="28"/>
          <w:lang w:val="uk-UA"/>
        </w:rPr>
        <w:t>упенів</w:t>
      </w:r>
      <w:r w:rsidRPr="00A65418">
        <w:rPr>
          <w:rFonts w:ascii="Times New Roman" w:hAnsi="Times New Roman" w:cs="Times New Roman"/>
          <w:sz w:val="28"/>
          <w:szCs w:val="28"/>
          <w:lang w:val="uk-UA"/>
        </w:rPr>
        <w:t xml:space="preserve">» придбано 4 кабінети на суму 924 992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r w:rsidRPr="00A65418">
        <w:rPr>
          <w:rFonts w:ascii="Times New Roman" w:hAnsi="Times New Roman" w:cs="Times New Roman"/>
          <w:sz w:val="28"/>
          <w:szCs w:val="28"/>
          <w:lang w:val="uk-UA"/>
        </w:rPr>
        <w:t>, у тому числі:</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кабінет географії – 147 670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r w:rsidRPr="00A65418">
        <w:rPr>
          <w:rFonts w:ascii="Times New Roman" w:hAnsi="Times New Roman" w:cs="Times New Roman"/>
          <w:sz w:val="28"/>
          <w:szCs w:val="28"/>
          <w:lang w:val="uk-UA"/>
        </w:rPr>
        <w:t>;</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кабінет фізики – 188 844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кабінет біології – 439 818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кабінет математики </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148 670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p>
    <w:p w:rsidR="001C131F" w:rsidRPr="00A65418" w:rsidRDefault="001C131F" w:rsidP="00BA7AC2">
      <w:pPr>
        <w:pStyle w:val="a5"/>
        <w:tabs>
          <w:tab w:val="left" w:pos="567"/>
          <w:tab w:val="left" w:pos="851"/>
        </w:tabs>
        <w:ind w:firstLine="567"/>
        <w:jc w:val="both"/>
        <w:rPr>
          <w:sz w:val="28"/>
          <w:szCs w:val="28"/>
          <w:lang w:val="uk-UA" w:eastAsia="ru-RU"/>
        </w:rPr>
      </w:pPr>
      <w:r w:rsidRPr="00A65418">
        <w:rPr>
          <w:sz w:val="28"/>
          <w:szCs w:val="28"/>
          <w:lang w:val="uk-UA" w:eastAsia="ru-RU"/>
        </w:rPr>
        <w:t>Для створення Нового освітнього простору в опорному навчальному закладі «</w:t>
      </w:r>
      <w:proofErr w:type="spellStart"/>
      <w:r w:rsidRPr="00A65418">
        <w:rPr>
          <w:sz w:val="28"/>
          <w:szCs w:val="28"/>
          <w:lang w:val="uk-UA" w:eastAsia="ru-RU"/>
        </w:rPr>
        <w:t>Красноріченський</w:t>
      </w:r>
      <w:proofErr w:type="spellEnd"/>
      <w:r w:rsidRPr="00A65418">
        <w:rPr>
          <w:sz w:val="28"/>
          <w:szCs w:val="28"/>
          <w:lang w:val="uk-UA" w:eastAsia="ru-RU"/>
        </w:rPr>
        <w:t xml:space="preserve"> ЗЗСО І-ІІІ ст</w:t>
      </w:r>
      <w:r w:rsidR="00F8198F">
        <w:rPr>
          <w:sz w:val="28"/>
          <w:szCs w:val="28"/>
          <w:lang w:val="uk-UA" w:eastAsia="ru-RU"/>
        </w:rPr>
        <w:t>упенів</w:t>
      </w:r>
      <w:r w:rsidRPr="00A65418">
        <w:rPr>
          <w:sz w:val="28"/>
          <w:szCs w:val="28"/>
          <w:lang w:val="uk-UA" w:eastAsia="ru-RU"/>
        </w:rPr>
        <w:t xml:space="preserve">» з районного бюджету виділено 139 990 </w:t>
      </w:r>
      <w:r w:rsidR="00BA7AC2">
        <w:rPr>
          <w:sz w:val="28"/>
          <w:szCs w:val="28"/>
          <w:lang w:val="uk-UA" w:eastAsia="ru-RU"/>
        </w:rPr>
        <w:t xml:space="preserve"> </w:t>
      </w:r>
      <w:proofErr w:type="spellStart"/>
      <w:r w:rsidR="00BA7AC2">
        <w:rPr>
          <w:sz w:val="28"/>
          <w:szCs w:val="28"/>
          <w:lang w:val="uk-UA" w:eastAsia="ru-RU"/>
        </w:rPr>
        <w:t>грн</w:t>
      </w:r>
      <w:proofErr w:type="spellEnd"/>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Продовжено оснащення сучасним обладнанням опорного закладу</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загальноосвітня школа І-ІІІ ступенів № 1».</w:t>
      </w:r>
      <w:r w:rsidR="00BA7AC2">
        <w:rPr>
          <w:rFonts w:ascii="Times New Roman" w:hAnsi="Times New Roman" w:cs="Times New Roman"/>
          <w:sz w:val="28"/>
          <w:szCs w:val="28"/>
          <w:lang w:val="uk-UA"/>
        </w:rPr>
        <w:t xml:space="preserve"> </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В рамках запровадження Концепції «Нова українська школа» для учнів перших класів шкіл району було придбано:</w:t>
      </w:r>
    </w:p>
    <w:p w:rsidR="001C131F" w:rsidRPr="00F8198F" w:rsidRDefault="001C131F" w:rsidP="00F8198F">
      <w:pPr>
        <w:tabs>
          <w:tab w:val="left" w:pos="709"/>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інтерактивні комплекси з технічним обладнанням (2 </w:t>
      </w:r>
      <w:proofErr w:type="spellStart"/>
      <w:r w:rsidR="00BA7AC2" w:rsidRPr="00F8198F">
        <w:rPr>
          <w:rFonts w:ascii="Times New Roman" w:hAnsi="Times New Roman"/>
          <w:sz w:val="28"/>
          <w:szCs w:val="28"/>
          <w:lang w:val="uk-UA"/>
        </w:rPr>
        <w:t>млн</w:t>
      </w:r>
      <w:proofErr w:type="spellEnd"/>
      <w:r w:rsidRPr="00F8198F">
        <w:rPr>
          <w:rFonts w:ascii="Times New Roman" w:hAnsi="Times New Roman"/>
          <w:sz w:val="28"/>
          <w:szCs w:val="28"/>
          <w:lang w:val="uk-UA"/>
        </w:rPr>
        <w:t xml:space="preserve"> 141 тис. </w:t>
      </w:r>
      <w:r w:rsidR="00BA7AC2" w:rsidRPr="00F8198F">
        <w:rPr>
          <w:rFonts w:ascii="Times New Roman" w:hAnsi="Times New Roman"/>
          <w:sz w:val="28"/>
          <w:szCs w:val="28"/>
          <w:lang w:val="uk-UA"/>
        </w:rPr>
        <w:t xml:space="preserve"> </w:t>
      </w:r>
      <w:proofErr w:type="spellStart"/>
      <w:r w:rsidR="00BA7AC2" w:rsidRPr="00F8198F">
        <w:rPr>
          <w:rFonts w:ascii="Times New Roman" w:hAnsi="Times New Roman"/>
          <w:sz w:val="28"/>
          <w:szCs w:val="28"/>
          <w:lang w:val="uk-UA"/>
        </w:rPr>
        <w:t>грн</w:t>
      </w:r>
      <w:proofErr w:type="spellEnd"/>
      <w:r w:rsidRPr="00F8198F">
        <w:rPr>
          <w:rFonts w:ascii="Times New Roman" w:hAnsi="Times New Roman"/>
          <w:sz w:val="28"/>
          <w:szCs w:val="28"/>
          <w:lang w:val="uk-UA"/>
        </w:rPr>
        <w:t>);</w:t>
      </w:r>
    </w:p>
    <w:p w:rsidR="001C131F" w:rsidRPr="00F8198F" w:rsidRDefault="001C131F" w:rsidP="00F8198F">
      <w:pPr>
        <w:tabs>
          <w:tab w:val="left" w:pos="709"/>
        </w:tabs>
        <w:spacing w:after="0" w:line="240" w:lineRule="auto"/>
        <w:ind w:right="-142" w:firstLine="567"/>
        <w:jc w:val="both"/>
        <w:rPr>
          <w:rFonts w:ascii="Times New Roman" w:hAnsi="Times New Roman"/>
          <w:sz w:val="28"/>
          <w:szCs w:val="28"/>
          <w:lang w:val="uk-UA"/>
        </w:rPr>
      </w:pPr>
      <w:proofErr w:type="spellStart"/>
      <w:r w:rsidRPr="00F8198F">
        <w:rPr>
          <w:rFonts w:ascii="Times New Roman" w:hAnsi="Times New Roman"/>
          <w:sz w:val="28"/>
          <w:szCs w:val="28"/>
          <w:lang w:val="uk-UA"/>
        </w:rPr>
        <w:t>ламінатори</w:t>
      </w:r>
      <w:proofErr w:type="spellEnd"/>
      <w:r w:rsidRPr="00F8198F">
        <w:rPr>
          <w:rFonts w:ascii="Times New Roman" w:hAnsi="Times New Roman"/>
          <w:sz w:val="28"/>
          <w:szCs w:val="28"/>
          <w:lang w:val="uk-UA"/>
        </w:rPr>
        <w:t xml:space="preserve"> конвертні, багатофункціона</w:t>
      </w:r>
      <w:r w:rsidR="00F8198F">
        <w:rPr>
          <w:rFonts w:ascii="Times New Roman" w:hAnsi="Times New Roman"/>
          <w:sz w:val="28"/>
          <w:szCs w:val="28"/>
          <w:lang w:val="uk-UA"/>
        </w:rPr>
        <w:t>льні пристрої МФУ (197 тис. 714 </w:t>
      </w:r>
      <w:proofErr w:type="spellStart"/>
      <w:r w:rsidR="00BA7AC2" w:rsidRPr="00F8198F">
        <w:rPr>
          <w:rFonts w:ascii="Times New Roman" w:hAnsi="Times New Roman"/>
          <w:sz w:val="28"/>
          <w:szCs w:val="28"/>
          <w:lang w:val="uk-UA"/>
        </w:rPr>
        <w:t>грн</w:t>
      </w:r>
      <w:proofErr w:type="spellEnd"/>
      <w:r w:rsidRPr="00F8198F">
        <w:rPr>
          <w:rFonts w:ascii="Times New Roman" w:hAnsi="Times New Roman"/>
          <w:sz w:val="28"/>
          <w:szCs w:val="28"/>
          <w:lang w:val="uk-UA"/>
        </w:rPr>
        <w:t>);</w:t>
      </w:r>
    </w:p>
    <w:p w:rsidR="001C131F" w:rsidRPr="00F8198F" w:rsidRDefault="001C131F" w:rsidP="00F8198F">
      <w:pPr>
        <w:tabs>
          <w:tab w:val="left" w:pos="709"/>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сучасні меблі (1 </w:t>
      </w:r>
      <w:proofErr w:type="spellStart"/>
      <w:r w:rsidR="00BA7AC2" w:rsidRPr="00F8198F">
        <w:rPr>
          <w:rFonts w:ascii="Times New Roman" w:hAnsi="Times New Roman"/>
          <w:sz w:val="28"/>
          <w:szCs w:val="28"/>
          <w:lang w:val="uk-UA"/>
        </w:rPr>
        <w:t>млн</w:t>
      </w:r>
      <w:proofErr w:type="spellEnd"/>
      <w:r w:rsidRPr="00F8198F">
        <w:rPr>
          <w:rFonts w:ascii="Times New Roman" w:hAnsi="Times New Roman"/>
          <w:sz w:val="28"/>
          <w:szCs w:val="28"/>
          <w:lang w:val="uk-UA"/>
        </w:rPr>
        <w:t xml:space="preserve"> 101 тис. </w:t>
      </w:r>
      <w:r w:rsidR="00BA7AC2" w:rsidRPr="00F8198F">
        <w:rPr>
          <w:rFonts w:ascii="Times New Roman" w:hAnsi="Times New Roman"/>
          <w:sz w:val="28"/>
          <w:szCs w:val="28"/>
          <w:lang w:val="uk-UA"/>
        </w:rPr>
        <w:t xml:space="preserve"> </w:t>
      </w:r>
      <w:proofErr w:type="spellStart"/>
      <w:r w:rsidR="00BA7AC2" w:rsidRPr="00F8198F">
        <w:rPr>
          <w:rFonts w:ascii="Times New Roman" w:hAnsi="Times New Roman"/>
          <w:sz w:val="28"/>
          <w:szCs w:val="28"/>
          <w:lang w:val="uk-UA"/>
        </w:rPr>
        <w:t>грн</w:t>
      </w:r>
      <w:proofErr w:type="spellEnd"/>
      <w:r w:rsidRPr="00F8198F">
        <w:rPr>
          <w:rFonts w:ascii="Times New Roman" w:hAnsi="Times New Roman"/>
          <w:sz w:val="28"/>
          <w:szCs w:val="28"/>
          <w:lang w:val="uk-UA"/>
        </w:rPr>
        <w:t>);</w:t>
      </w:r>
    </w:p>
    <w:p w:rsidR="001C131F" w:rsidRPr="00F8198F" w:rsidRDefault="001C131F" w:rsidP="00F8198F">
      <w:pPr>
        <w:tabs>
          <w:tab w:val="left" w:pos="709"/>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lastRenderedPageBreak/>
        <w:t>дидактичні матеріали (1</w:t>
      </w:r>
      <w:r w:rsidR="00BA7AC2" w:rsidRPr="00F8198F">
        <w:rPr>
          <w:rFonts w:ascii="Times New Roman" w:hAnsi="Times New Roman"/>
          <w:sz w:val="28"/>
          <w:szCs w:val="28"/>
          <w:lang w:val="uk-UA"/>
        </w:rPr>
        <w:t>млн</w:t>
      </w:r>
      <w:r w:rsidRPr="00F8198F">
        <w:rPr>
          <w:rFonts w:ascii="Times New Roman" w:hAnsi="Times New Roman"/>
          <w:sz w:val="28"/>
          <w:szCs w:val="28"/>
          <w:lang w:val="uk-UA"/>
        </w:rPr>
        <w:t xml:space="preserve"> 739 тис. </w:t>
      </w:r>
      <w:r w:rsidR="00BA7AC2" w:rsidRPr="00F8198F">
        <w:rPr>
          <w:rFonts w:ascii="Times New Roman" w:hAnsi="Times New Roman"/>
          <w:sz w:val="28"/>
          <w:szCs w:val="28"/>
          <w:lang w:val="uk-UA"/>
        </w:rPr>
        <w:t xml:space="preserve"> </w:t>
      </w:r>
      <w:proofErr w:type="spellStart"/>
      <w:r w:rsidR="00BA7AC2" w:rsidRPr="00F8198F">
        <w:rPr>
          <w:rFonts w:ascii="Times New Roman" w:hAnsi="Times New Roman"/>
          <w:sz w:val="28"/>
          <w:szCs w:val="28"/>
          <w:lang w:val="uk-UA"/>
        </w:rPr>
        <w:t>грн</w:t>
      </w:r>
      <w:proofErr w:type="spellEnd"/>
      <w:r w:rsidRPr="00F8198F">
        <w:rPr>
          <w:rFonts w:ascii="Times New Roman" w:hAnsi="Times New Roman"/>
          <w:sz w:val="28"/>
          <w:szCs w:val="28"/>
          <w:lang w:val="uk-UA"/>
        </w:rPr>
        <w:t>);</w:t>
      </w:r>
    </w:p>
    <w:p w:rsidR="001C131F" w:rsidRPr="00F8198F" w:rsidRDefault="001C131F" w:rsidP="00F8198F">
      <w:pPr>
        <w:tabs>
          <w:tab w:val="left" w:pos="709"/>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комплекти навчального обладнання для кабінету початкової школи (</w:t>
      </w:r>
      <w:proofErr w:type="spellStart"/>
      <w:r w:rsidRPr="00F8198F">
        <w:rPr>
          <w:rFonts w:ascii="Times New Roman" w:hAnsi="Times New Roman"/>
          <w:sz w:val="28"/>
          <w:szCs w:val="28"/>
          <w:lang w:val="uk-UA"/>
        </w:rPr>
        <w:t>Multimind</w:t>
      </w:r>
      <w:proofErr w:type="spellEnd"/>
      <w:r w:rsidRPr="00F8198F">
        <w:rPr>
          <w:rFonts w:ascii="Times New Roman" w:hAnsi="Times New Roman"/>
          <w:sz w:val="28"/>
          <w:szCs w:val="28"/>
          <w:lang w:val="uk-UA"/>
        </w:rPr>
        <w:t xml:space="preserve">) (3 </w:t>
      </w:r>
      <w:proofErr w:type="spellStart"/>
      <w:r w:rsidR="00BA7AC2" w:rsidRPr="00F8198F">
        <w:rPr>
          <w:rFonts w:ascii="Times New Roman" w:hAnsi="Times New Roman"/>
          <w:sz w:val="28"/>
          <w:szCs w:val="28"/>
          <w:lang w:val="uk-UA"/>
        </w:rPr>
        <w:t>млн</w:t>
      </w:r>
      <w:proofErr w:type="spellEnd"/>
      <w:r w:rsidRPr="00F8198F">
        <w:rPr>
          <w:rFonts w:ascii="Times New Roman" w:hAnsi="Times New Roman"/>
          <w:sz w:val="28"/>
          <w:szCs w:val="28"/>
          <w:lang w:val="uk-UA"/>
        </w:rPr>
        <w:t xml:space="preserve"> 215 тис. </w:t>
      </w:r>
      <w:r w:rsidR="00BA7AC2" w:rsidRPr="00F8198F">
        <w:rPr>
          <w:rFonts w:ascii="Times New Roman" w:hAnsi="Times New Roman"/>
          <w:sz w:val="28"/>
          <w:szCs w:val="28"/>
          <w:lang w:val="uk-UA"/>
        </w:rPr>
        <w:t xml:space="preserve"> </w:t>
      </w:r>
      <w:proofErr w:type="spellStart"/>
      <w:r w:rsidR="00BA7AC2" w:rsidRPr="00F8198F">
        <w:rPr>
          <w:rFonts w:ascii="Times New Roman" w:hAnsi="Times New Roman"/>
          <w:sz w:val="28"/>
          <w:szCs w:val="28"/>
          <w:lang w:val="uk-UA"/>
        </w:rPr>
        <w:t>грн</w:t>
      </w:r>
      <w:proofErr w:type="spellEnd"/>
      <w:r w:rsidRPr="00F8198F">
        <w:rPr>
          <w:rFonts w:ascii="Times New Roman" w:hAnsi="Times New Roman"/>
          <w:sz w:val="28"/>
          <w:szCs w:val="28"/>
          <w:lang w:val="uk-UA"/>
        </w:rPr>
        <w:t>).</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У 2018 році на першочергових об’єктах проведені ремонтні роботи із залученням бюджетних коштів та ресурсів державного фонду регіонального розвитку:</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w:t>
      </w:r>
      <w:proofErr w:type="spellStart"/>
      <w:r w:rsidRPr="00F8198F">
        <w:rPr>
          <w:rFonts w:ascii="Times New Roman" w:hAnsi="Times New Roman"/>
          <w:sz w:val="28"/>
          <w:szCs w:val="28"/>
          <w:lang w:val="uk-UA"/>
        </w:rPr>
        <w:t>Кремінської</w:t>
      </w:r>
      <w:proofErr w:type="spellEnd"/>
      <w:r w:rsidRPr="00F8198F">
        <w:rPr>
          <w:rFonts w:ascii="Times New Roman" w:hAnsi="Times New Roman"/>
          <w:sz w:val="28"/>
          <w:szCs w:val="28"/>
          <w:lang w:val="uk-UA"/>
        </w:rPr>
        <w:t xml:space="preserve"> ЗОШ І-ІІІ ст. № 2 з утепленням будівлі;</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спортивної зали </w:t>
      </w:r>
      <w:proofErr w:type="spellStart"/>
      <w:r w:rsidRPr="00F8198F">
        <w:rPr>
          <w:rFonts w:ascii="Times New Roman" w:hAnsi="Times New Roman"/>
          <w:sz w:val="28"/>
          <w:szCs w:val="28"/>
          <w:lang w:val="uk-UA"/>
        </w:rPr>
        <w:t>Кремінської</w:t>
      </w:r>
      <w:proofErr w:type="spellEnd"/>
      <w:r w:rsidRPr="00F8198F">
        <w:rPr>
          <w:rFonts w:ascii="Times New Roman" w:hAnsi="Times New Roman"/>
          <w:sz w:val="28"/>
          <w:szCs w:val="28"/>
          <w:lang w:val="uk-UA"/>
        </w:rPr>
        <w:t xml:space="preserve"> школи – гімназії;</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(утеплення) спортивної зали для секції боксу ДЮСШ </w:t>
      </w:r>
      <w:proofErr w:type="spellStart"/>
      <w:r w:rsidRPr="00F8198F">
        <w:rPr>
          <w:rFonts w:ascii="Times New Roman" w:hAnsi="Times New Roman"/>
          <w:sz w:val="28"/>
          <w:szCs w:val="28"/>
          <w:lang w:val="uk-UA"/>
        </w:rPr>
        <w:t>Кремінської</w:t>
      </w:r>
      <w:proofErr w:type="spellEnd"/>
      <w:r w:rsidRPr="00F8198F">
        <w:rPr>
          <w:rFonts w:ascii="Times New Roman" w:hAnsi="Times New Roman"/>
          <w:sz w:val="28"/>
          <w:szCs w:val="28"/>
          <w:lang w:val="uk-UA"/>
        </w:rPr>
        <w:t xml:space="preserve"> РДА.</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w:t>
      </w:r>
      <w:proofErr w:type="spellStart"/>
      <w:r w:rsidRPr="00F8198F">
        <w:rPr>
          <w:rFonts w:ascii="Times New Roman" w:hAnsi="Times New Roman"/>
          <w:sz w:val="28"/>
          <w:szCs w:val="28"/>
          <w:lang w:val="uk-UA"/>
        </w:rPr>
        <w:t>Кремінської</w:t>
      </w:r>
      <w:proofErr w:type="spellEnd"/>
      <w:r w:rsidRPr="00F8198F">
        <w:rPr>
          <w:rFonts w:ascii="Times New Roman" w:hAnsi="Times New Roman"/>
          <w:sz w:val="28"/>
          <w:szCs w:val="28"/>
          <w:lang w:val="uk-UA"/>
        </w:rPr>
        <w:t xml:space="preserve"> ЗОШ І-ІІІ ст. № 1 з утепленням будівлі;</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реконструкція даху </w:t>
      </w:r>
      <w:proofErr w:type="spellStart"/>
      <w:r w:rsidRPr="00F8198F">
        <w:rPr>
          <w:rFonts w:ascii="Times New Roman" w:hAnsi="Times New Roman"/>
          <w:sz w:val="28"/>
          <w:szCs w:val="28"/>
          <w:lang w:val="uk-UA"/>
        </w:rPr>
        <w:t>Красноріченської</w:t>
      </w:r>
      <w:proofErr w:type="spellEnd"/>
      <w:r w:rsidRPr="00F8198F">
        <w:rPr>
          <w:rFonts w:ascii="Times New Roman" w:hAnsi="Times New Roman"/>
          <w:sz w:val="28"/>
          <w:szCs w:val="28"/>
          <w:lang w:val="uk-UA"/>
        </w:rPr>
        <w:t xml:space="preserve"> ЗОШ І-ІІІ ст. ;</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проведення робіт із заміни вікон і дверей в </w:t>
      </w:r>
      <w:proofErr w:type="spellStart"/>
      <w:r w:rsidRPr="00F8198F">
        <w:rPr>
          <w:rFonts w:ascii="Times New Roman" w:hAnsi="Times New Roman"/>
          <w:sz w:val="28"/>
          <w:szCs w:val="28"/>
          <w:lang w:val="uk-UA"/>
        </w:rPr>
        <w:t>коммунальному</w:t>
      </w:r>
      <w:proofErr w:type="spellEnd"/>
      <w:r w:rsidRPr="00F8198F">
        <w:rPr>
          <w:rFonts w:ascii="Times New Roman" w:hAnsi="Times New Roman"/>
          <w:sz w:val="28"/>
          <w:szCs w:val="28"/>
          <w:lang w:val="uk-UA"/>
        </w:rPr>
        <w:t xml:space="preserve"> закладі № 5 ДНЗ «Берізка» ;</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проведення робіт із заміни вікон і дверей в комунальному закладі № 4 ДНЗ «Малятко» ;</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проведення робіт із заміни вікон і дверей в НВК «</w:t>
      </w:r>
      <w:proofErr w:type="spellStart"/>
      <w:r w:rsidRPr="00F8198F">
        <w:rPr>
          <w:rFonts w:ascii="Times New Roman" w:hAnsi="Times New Roman"/>
          <w:sz w:val="28"/>
          <w:szCs w:val="28"/>
          <w:lang w:val="uk-UA"/>
        </w:rPr>
        <w:t>Кремінська</w:t>
      </w:r>
      <w:proofErr w:type="spellEnd"/>
      <w:r w:rsidRPr="00F8198F">
        <w:rPr>
          <w:rFonts w:ascii="Times New Roman" w:hAnsi="Times New Roman"/>
          <w:sz w:val="28"/>
          <w:szCs w:val="28"/>
          <w:lang w:val="uk-UA"/>
        </w:rPr>
        <w:t xml:space="preserve"> ЗОШ І-ІІІ ст. № 3 - ДНЗ»;</w:t>
      </w:r>
    </w:p>
    <w:p w:rsidR="001C131F" w:rsidRPr="00F8198F" w:rsidRDefault="001C131F" w:rsidP="00F8198F">
      <w:pPr>
        <w:tabs>
          <w:tab w:val="left" w:pos="0"/>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w:t>
      </w:r>
      <w:proofErr w:type="spellStart"/>
      <w:r w:rsidRPr="00F8198F">
        <w:rPr>
          <w:rFonts w:ascii="Times New Roman" w:hAnsi="Times New Roman"/>
          <w:sz w:val="28"/>
          <w:szCs w:val="28"/>
          <w:lang w:val="uk-UA"/>
        </w:rPr>
        <w:t>Кремінської</w:t>
      </w:r>
      <w:proofErr w:type="spellEnd"/>
      <w:r w:rsidRPr="00F8198F">
        <w:rPr>
          <w:rFonts w:ascii="Times New Roman" w:hAnsi="Times New Roman"/>
          <w:sz w:val="28"/>
          <w:szCs w:val="28"/>
          <w:lang w:val="uk-UA"/>
        </w:rPr>
        <w:t xml:space="preserve"> ЗОШ І-ІІІ ст. № 4 з частковою заміною віконних блоків;</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капітальний ремонт</w:t>
      </w:r>
      <w:r w:rsidR="00BA7AC2" w:rsidRPr="00F8198F">
        <w:rPr>
          <w:rFonts w:ascii="Times New Roman" w:hAnsi="Times New Roman"/>
          <w:sz w:val="28"/>
          <w:szCs w:val="28"/>
          <w:lang w:val="uk-UA"/>
        </w:rPr>
        <w:t xml:space="preserve"> </w:t>
      </w:r>
      <w:r w:rsidRPr="00F8198F">
        <w:rPr>
          <w:rFonts w:ascii="Times New Roman" w:hAnsi="Times New Roman"/>
          <w:sz w:val="28"/>
          <w:szCs w:val="28"/>
          <w:lang w:val="uk-UA"/>
        </w:rPr>
        <w:t>покрівлі з заміною віконних блоків</w:t>
      </w:r>
      <w:r w:rsidR="00BA7AC2" w:rsidRPr="00F8198F">
        <w:rPr>
          <w:rFonts w:ascii="Times New Roman" w:hAnsi="Times New Roman"/>
          <w:sz w:val="28"/>
          <w:szCs w:val="28"/>
          <w:lang w:val="uk-UA"/>
        </w:rPr>
        <w:t xml:space="preserve"> </w:t>
      </w:r>
      <w:r w:rsidRPr="00F8198F">
        <w:rPr>
          <w:rFonts w:ascii="Times New Roman" w:hAnsi="Times New Roman"/>
          <w:sz w:val="28"/>
          <w:szCs w:val="28"/>
          <w:lang w:val="uk-UA"/>
        </w:rPr>
        <w:t xml:space="preserve">та дверей </w:t>
      </w:r>
      <w:proofErr w:type="spellStart"/>
      <w:r w:rsidRPr="00F8198F">
        <w:rPr>
          <w:rFonts w:ascii="Times New Roman" w:hAnsi="Times New Roman"/>
          <w:sz w:val="28"/>
          <w:szCs w:val="28"/>
          <w:lang w:val="uk-UA"/>
        </w:rPr>
        <w:t>Варварівського</w:t>
      </w:r>
      <w:proofErr w:type="spellEnd"/>
      <w:r w:rsidRPr="00F8198F">
        <w:rPr>
          <w:rFonts w:ascii="Times New Roman" w:hAnsi="Times New Roman"/>
          <w:sz w:val="28"/>
          <w:szCs w:val="28"/>
          <w:lang w:val="uk-UA"/>
        </w:rPr>
        <w:t xml:space="preserve"> ЗЗСО І-ІІІ ст.;</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з заміною віконних блоків та дверей в </w:t>
      </w:r>
      <w:proofErr w:type="spellStart"/>
      <w:r w:rsidRPr="00F8198F">
        <w:rPr>
          <w:rFonts w:ascii="Times New Roman" w:hAnsi="Times New Roman"/>
          <w:sz w:val="28"/>
          <w:szCs w:val="28"/>
          <w:lang w:val="uk-UA"/>
        </w:rPr>
        <w:t>Кудряшівській</w:t>
      </w:r>
      <w:proofErr w:type="spellEnd"/>
      <w:r w:rsidRPr="00F8198F">
        <w:rPr>
          <w:rFonts w:ascii="Times New Roman" w:hAnsi="Times New Roman"/>
          <w:sz w:val="28"/>
          <w:szCs w:val="28"/>
          <w:lang w:val="uk-UA"/>
        </w:rPr>
        <w:t xml:space="preserve"> ЗОШ- І-ІІ ст.;</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капітальний ремонт покрівлі із заміною віконних блоків та дверей НВК «Невська ЗОШ-І-ІІ ст. – ДНЗ»;</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 xml:space="preserve">капітальний ремонт будівлі харчоблоку ДНЗ «Берізка»; </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капітальний ремонт приміщення харчоблоку ДНЗ «Зірочка» ;</w:t>
      </w:r>
    </w:p>
    <w:p w:rsidR="001C131F" w:rsidRPr="00F8198F" w:rsidRDefault="001C131F" w:rsidP="00F8198F">
      <w:pPr>
        <w:tabs>
          <w:tab w:val="left" w:pos="851"/>
        </w:tabs>
        <w:spacing w:after="0" w:line="240" w:lineRule="auto"/>
        <w:ind w:firstLine="567"/>
        <w:jc w:val="both"/>
        <w:rPr>
          <w:rFonts w:ascii="Times New Roman" w:hAnsi="Times New Roman"/>
          <w:sz w:val="28"/>
          <w:szCs w:val="28"/>
          <w:lang w:val="uk-UA"/>
        </w:rPr>
      </w:pPr>
      <w:r w:rsidRPr="00F8198F">
        <w:rPr>
          <w:rFonts w:ascii="Times New Roman" w:hAnsi="Times New Roman"/>
          <w:sz w:val="28"/>
          <w:szCs w:val="28"/>
          <w:lang w:val="uk-UA"/>
        </w:rPr>
        <w:t>капітальний ремонт приміщення харчоблоку ДНЗ «Малятко» ;</w:t>
      </w:r>
    </w:p>
    <w:p w:rsidR="001C131F" w:rsidRPr="00A65418" w:rsidRDefault="001C131F" w:rsidP="00F8198F">
      <w:pPr>
        <w:pStyle w:val="aa"/>
        <w:tabs>
          <w:tab w:val="left" w:pos="851"/>
        </w:tabs>
        <w:spacing w:after="0"/>
        <w:ind w:left="0" w:firstLine="567"/>
        <w:jc w:val="both"/>
        <w:rPr>
          <w:sz w:val="28"/>
          <w:szCs w:val="28"/>
          <w:lang w:val="uk-UA"/>
        </w:rPr>
      </w:pPr>
      <w:r w:rsidRPr="00A65418">
        <w:rPr>
          <w:sz w:val="28"/>
          <w:szCs w:val="28"/>
          <w:lang w:val="uk-UA"/>
        </w:rPr>
        <w:t>для закладів дошкільної освіти придбано обладнання для харчоблоків, м’який та твердий інвентар, медичне обладнання та медикаменти, іграшки, спортивний інвентар, електричне та технологічне обладнання.</w:t>
      </w:r>
    </w:p>
    <w:p w:rsidR="001C131F" w:rsidRPr="00A65418" w:rsidRDefault="001C131F" w:rsidP="00BA7AC2">
      <w:pPr>
        <w:widowControl w:val="0"/>
        <w:tabs>
          <w:tab w:val="left" w:pos="851"/>
        </w:tabs>
        <w:spacing w:after="0" w:line="240" w:lineRule="auto"/>
        <w:ind w:right="-1"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29 закладах освіти здійснено заходи щодо технічного обслуговування та перезарядки засобів пожежогасіння. </w:t>
      </w:r>
    </w:p>
    <w:p w:rsidR="001C131F" w:rsidRPr="00A65418" w:rsidRDefault="001C131F" w:rsidP="00BA7AC2">
      <w:pPr>
        <w:pStyle w:val="aa"/>
        <w:tabs>
          <w:tab w:val="left" w:pos="851"/>
        </w:tabs>
        <w:spacing w:after="0"/>
        <w:ind w:left="0" w:firstLine="567"/>
        <w:jc w:val="both"/>
        <w:rPr>
          <w:sz w:val="28"/>
          <w:szCs w:val="28"/>
          <w:lang w:val="uk-UA"/>
        </w:rPr>
      </w:pPr>
      <w:r w:rsidRPr="00A65418">
        <w:rPr>
          <w:sz w:val="28"/>
          <w:szCs w:val="28"/>
          <w:lang w:val="uk-UA"/>
        </w:rPr>
        <w:t xml:space="preserve">З метою забезпечення доступності позашкільної освіти на базі дитячо-юнацької спортивної школи відкрито сучасну залу боксу. У 2017 </w:t>
      </w:r>
      <w:r w:rsidR="00F8198F">
        <w:rPr>
          <w:sz w:val="28"/>
          <w:szCs w:val="28"/>
          <w:lang w:val="uk-UA"/>
        </w:rPr>
        <w:t>– 2018 </w:t>
      </w:r>
      <w:r w:rsidRPr="00A65418">
        <w:rPr>
          <w:sz w:val="28"/>
          <w:szCs w:val="28"/>
          <w:lang w:val="uk-UA"/>
        </w:rPr>
        <w:t>роках за кошти районного та обласного бюджетів проведено капітальний ремонт з утепленням будівлі зали боксу та придбано обладнання на суму 3 </w:t>
      </w:r>
      <w:proofErr w:type="spellStart"/>
      <w:r w:rsidR="00BA7AC2">
        <w:rPr>
          <w:sz w:val="28"/>
          <w:szCs w:val="28"/>
          <w:lang w:val="uk-UA"/>
        </w:rPr>
        <w:t>млн</w:t>
      </w:r>
      <w:proofErr w:type="spellEnd"/>
      <w:r w:rsidRPr="00A65418">
        <w:rPr>
          <w:sz w:val="28"/>
          <w:szCs w:val="28"/>
          <w:lang w:val="uk-UA"/>
        </w:rPr>
        <w:t xml:space="preserve"> 441 тис. </w:t>
      </w:r>
      <w:r w:rsidR="00BA7AC2">
        <w:rPr>
          <w:sz w:val="28"/>
          <w:szCs w:val="28"/>
          <w:lang w:val="uk-UA"/>
        </w:rPr>
        <w:t xml:space="preserve"> </w:t>
      </w:r>
      <w:proofErr w:type="spellStart"/>
      <w:r w:rsidR="00BA7AC2">
        <w:rPr>
          <w:sz w:val="28"/>
          <w:szCs w:val="28"/>
          <w:lang w:val="uk-UA"/>
        </w:rPr>
        <w:t>грн</w:t>
      </w:r>
      <w:proofErr w:type="spellEnd"/>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Згідно розпоряджень голови обласної держадміністрації – керівника військово-цивільної адміністрації від 09.07.2018 № 523 «Про затвердження переліку переможців обласного конкурсу проектів місцевого розвитку» та від 03.08.2018 № 587 «Про внесення змін до розпорядження голови облдержадміністрації - керівника обласної військово-цивільної адміністрації </w:t>
      </w:r>
      <w:r w:rsidRPr="00A65418">
        <w:rPr>
          <w:rFonts w:ascii="Times New Roman" w:hAnsi="Times New Roman" w:cs="Times New Roman"/>
          <w:sz w:val="28"/>
          <w:szCs w:val="28"/>
          <w:lang w:val="uk-UA"/>
        </w:rPr>
        <w:lastRenderedPageBreak/>
        <w:t xml:space="preserve">від 21.12.2017 № 929» </w:t>
      </w:r>
      <w:proofErr w:type="spellStart"/>
      <w:r w:rsidRPr="00A65418">
        <w:rPr>
          <w:rFonts w:ascii="Times New Roman" w:hAnsi="Times New Roman" w:cs="Times New Roman"/>
          <w:sz w:val="28"/>
          <w:szCs w:val="28"/>
          <w:lang w:val="uk-UA"/>
        </w:rPr>
        <w:t>Голубівська</w:t>
      </w:r>
      <w:proofErr w:type="spellEnd"/>
      <w:r w:rsidRPr="00A65418">
        <w:rPr>
          <w:rFonts w:ascii="Times New Roman" w:hAnsi="Times New Roman" w:cs="Times New Roman"/>
          <w:sz w:val="28"/>
          <w:szCs w:val="28"/>
          <w:lang w:val="uk-UA"/>
        </w:rPr>
        <w:t xml:space="preserve"> та </w:t>
      </w:r>
      <w:proofErr w:type="spellStart"/>
      <w:r w:rsidRPr="00A65418">
        <w:rPr>
          <w:rFonts w:ascii="Times New Roman" w:hAnsi="Times New Roman" w:cs="Times New Roman"/>
          <w:sz w:val="28"/>
          <w:szCs w:val="28"/>
          <w:lang w:val="uk-UA"/>
        </w:rPr>
        <w:t>Кудряшіівська</w:t>
      </w:r>
      <w:proofErr w:type="spellEnd"/>
      <w:r w:rsidRPr="00A65418">
        <w:rPr>
          <w:rFonts w:ascii="Times New Roman" w:hAnsi="Times New Roman" w:cs="Times New Roman"/>
          <w:sz w:val="28"/>
          <w:szCs w:val="28"/>
          <w:lang w:val="uk-UA"/>
        </w:rPr>
        <w:t xml:space="preserve"> сільські ради отримали іншу субвенцію з обласного бюджету на створення нового освітнього простору: запровадження новітніх стандартів навчально-виховного процесу, поліпшення матеріально-технічної бази. </w:t>
      </w:r>
      <w:r w:rsidR="00F8198F">
        <w:rPr>
          <w:rFonts w:ascii="Times New Roman" w:hAnsi="Times New Roman" w:cs="Times New Roman"/>
          <w:sz w:val="28"/>
          <w:szCs w:val="28"/>
          <w:lang w:val="uk-UA"/>
        </w:rPr>
        <w:t>Проекти реалізовані по НВК </w:t>
      </w:r>
      <w:r w:rsidRPr="00A65418">
        <w:rPr>
          <w:rFonts w:ascii="Times New Roman" w:hAnsi="Times New Roman" w:cs="Times New Roman"/>
          <w:sz w:val="28"/>
          <w:szCs w:val="28"/>
          <w:lang w:val="uk-UA"/>
        </w:rPr>
        <w:t>«</w:t>
      </w:r>
      <w:proofErr w:type="spellStart"/>
      <w:r w:rsidRPr="00A65418">
        <w:rPr>
          <w:rFonts w:ascii="Times New Roman" w:hAnsi="Times New Roman" w:cs="Times New Roman"/>
          <w:sz w:val="28"/>
          <w:szCs w:val="28"/>
          <w:lang w:val="uk-UA"/>
        </w:rPr>
        <w:t>Голубівська</w:t>
      </w:r>
      <w:proofErr w:type="spellEnd"/>
      <w:r w:rsidRPr="00A65418">
        <w:rPr>
          <w:rFonts w:ascii="Times New Roman" w:hAnsi="Times New Roman" w:cs="Times New Roman"/>
          <w:sz w:val="28"/>
          <w:szCs w:val="28"/>
          <w:lang w:val="uk-UA"/>
        </w:rPr>
        <w:t xml:space="preserve"> ЗОШ І-ІІІ ст. – ДНЗ», </w:t>
      </w:r>
      <w:proofErr w:type="spellStart"/>
      <w:r w:rsidRPr="00A65418">
        <w:rPr>
          <w:rFonts w:ascii="Times New Roman" w:hAnsi="Times New Roman" w:cs="Times New Roman"/>
          <w:sz w:val="28"/>
          <w:szCs w:val="28"/>
          <w:lang w:val="uk-UA"/>
        </w:rPr>
        <w:t>Кудряшівській</w:t>
      </w:r>
      <w:proofErr w:type="spellEnd"/>
      <w:r w:rsidRPr="00A65418">
        <w:rPr>
          <w:rFonts w:ascii="Times New Roman" w:hAnsi="Times New Roman" w:cs="Times New Roman"/>
          <w:sz w:val="28"/>
          <w:szCs w:val="28"/>
          <w:lang w:val="uk-UA"/>
        </w:rPr>
        <w:t xml:space="preserve"> ЗОШ І-ІІ ст. та </w:t>
      </w:r>
      <w:proofErr w:type="spellStart"/>
      <w:r w:rsidRPr="00A65418">
        <w:rPr>
          <w:rFonts w:ascii="Times New Roman" w:hAnsi="Times New Roman" w:cs="Times New Roman"/>
          <w:sz w:val="28"/>
          <w:szCs w:val="28"/>
          <w:lang w:val="uk-UA"/>
        </w:rPr>
        <w:t>Кудряшівському</w:t>
      </w:r>
      <w:proofErr w:type="spellEnd"/>
      <w:r w:rsidRPr="00A65418">
        <w:rPr>
          <w:rFonts w:ascii="Times New Roman" w:hAnsi="Times New Roman" w:cs="Times New Roman"/>
          <w:sz w:val="28"/>
          <w:szCs w:val="28"/>
          <w:lang w:val="uk-UA"/>
        </w:rPr>
        <w:t xml:space="preserve"> ДНЗ на загальну суму 222 тис.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p>
    <w:p w:rsidR="001C131F" w:rsidRPr="00A65418" w:rsidRDefault="001C131F" w:rsidP="00BA7AC2">
      <w:pPr>
        <w:widowControl w:val="0"/>
        <w:tabs>
          <w:tab w:val="left" w:pos="851"/>
        </w:tabs>
        <w:spacing w:after="0" w:line="240" w:lineRule="auto"/>
        <w:ind w:right="-1"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В повному обсязі виконано замовлення підручників для учнів 1, 5, 10 класів закладів загальної середньої освіти за кошти державного бюджету.</w:t>
      </w:r>
    </w:p>
    <w:p w:rsidR="001C131F" w:rsidRPr="00A65418" w:rsidRDefault="001C131F" w:rsidP="00BA7AC2">
      <w:pPr>
        <w:widowControl w:val="0"/>
        <w:tabs>
          <w:tab w:val="left" w:pos="851"/>
        </w:tabs>
        <w:spacing w:after="0" w:line="240" w:lineRule="auto"/>
        <w:ind w:right="-1"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 метою забезпечення рівного доступу до якісної загальної середньої освіти, посилення здоров’я</w:t>
      </w:r>
      <w:r w:rsidR="00F8198F">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збережувального</w:t>
      </w:r>
      <w:proofErr w:type="spellEnd"/>
      <w:r w:rsidRPr="00A65418">
        <w:rPr>
          <w:rFonts w:ascii="Times New Roman" w:hAnsi="Times New Roman" w:cs="Times New Roman"/>
          <w:sz w:val="28"/>
          <w:szCs w:val="28"/>
          <w:lang w:val="uk-UA"/>
        </w:rPr>
        <w:t xml:space="preserve"> впливу 100 % учнів 1 - 4 класів та учні пільгових категорій забезпечено безкоштовним гарячим харчуванням.</w:t>
      </w:r>
    </w:p>
    <w:p w:rsidR="001C131F" w:rsidRPr="00A65418" w:rsidRDefault="001C131F" w:rsidP="00BA7AC2">
      <w:pPr>
        <w:pStyle w:val="a7"/>
        <w:tabs>
          <w:tab w:val="left" w:pos="851"/>
        </w:tabs>
        <w:spacing w:after="0" w:line="240" w:lineRule="auto"/>
        <w:ind w:left="0" w:firstLine="567"/>
        <w:jc w:val="both"/>
        <w:rPr>
          <w:rFonts w:ascii="Times New Roman" w:hAnsi="Times New Roman"/>
          <w:sz w:val="28"/>
          <w:szCs w:val="28"/>
          <w:lang w:val="uk-UA"/>
        </w:rPr>
      </w:pPr>
      <w:r w:rsidRPr="00A65418">
        <w:rPr>
          <w:rFonts w:ascii="Times New Roman" w:hAnsi="Times New Roman"/>
          <w:sz w:val="28"/>
          <w:szCs w:val="28"/>
          <w:lang w:val="uk-UA"/>
        </w:rPr>
        <w:t xml:space="preserve">В рамках проекту «Змінимо країну разом» ведеться робота щодо здійснення освітніх обмінів між закладами освіти Луганської та Львівської областей. У 2018 році реалізовано проекти двох закладів загальної середньої освіти </w:t>
      </w:r>
      <w:proofErr w:type="spellStart"/>
      <w:r w:rsidRPr="00A65418">
        <w:rPr>
          <w:rFonts w:ascii="Times New Roman" w:hAnsi="Times New Roman"/>
          <w:sz w:val="28"/>
          <w:szCs w:val="28"/>
          <w:lang w:val="uk-UA"/>
        </w:rPr>
        <w:t>Кремінського</w:t>
      </w:r>
      <w:proofErr w:type="spellEnd"/>
      <w:r w:rsidRPr="00A65418">
        <w:rPr>
          <w:rFonts w:ascii="Times New Roman" w:hAnsi="Times New Roman"/>
          <w:sz w:val="28"/>
          <w:szCs w:val="28"/>
          <w:lang w:val="uk-UA"/>
        </w:rPr>
        <w:t xml:space="preserve"> району (</w:t>
      </w:r>
      <w:proofErr w:type="spellStart"/>
      <w:r w:rsidRPr="00A65418">
        <w:rPr>
          <w:rFonts w:ascii="Times New Roman" w:hAnsi="Times New Roman"/>
          <w:sz w:val="28"/>
          <w:szCs w:val="28"/>
          <w:lang w:val="uk-UA"/>
        </w:rPr>
        <w:t>Кремінська</w:t>
      </w:r>
      <w:proofErr w:type="spellEnd"/>
      <w:r w:rsidRPr="00A65418">
        <w:rPr>
          <w:rFonts w:ascii="Times New Roman" w:hAnsi="Times New Roman"/>
          <w:sz w:val="28"/>
          <w:szCs w:val="28"/>
          <w:lang w:val="uk-UA"/>
        </w:rPr>
        <w:t xml:space="preserve"> ЗОШ І-ІІІ ст. №1 та </w:t>
      </w:r>
      <w:proofErr w:type="spellStart"/>
      <w:r w:rsidRPr="00A65418">
        <w:rPr>
          <w:rFonts w:ascii="Times New Roman" w:hAnsi="Times New Roman"/>
          <w:sz w:val="28"/>
          <w:szCs w:val="28"/>
          <w:lang w:val="uk-UA"/>
        </w:rPr>
        <w:t>Кремінська</w:t>
      </w:r>
      <w:proofErr w:type="spellEnd"/>
      <w:r w:rsidRPr="00A65418">
        <w:rPr>
          <w:rFonts w:ascii="Times New Roman" w:hAnsi="Times New Roman"/>
          <w:sz w:val="28"/>
          <w:szCs w:val="28"/>
          <w:lang w:val="uk-UA"/>
        </w:rPr>
        <w:t xml:space="preserve"> школа-гімназія): за кошти обласного бюджету в сумі 76 тис. </w:t>
      </w:r>
      <w:r w:rsidR="00BA7AC2">
        <w:rPr>
          <w:rFonts w:ascii="Times New Roman" w:hAnsi="Times New Roman"/>
          <w:sz w:val="28"/>
          <w:szCs w:val="28"/>
          <w:lang w:val="uk-UA"/>
        </w:rPr>
        <w:t xml:space="preserve"> </w:t>
      </w:r>
      <w:proofErr w:type="spellStart"/>
      <w:r w:rsidR="00BA7AC2">
        <w:rPr>
          <w:rFonts w:ascii="Times New Roman" w:hAnsi="Times New Roman"/>
          <w:sz w:val="28"/>
          <w:szCs w:val="28"/>
          <w:lang w:val="uk-UA"/>
        </w:rPr>
        <w:t>грн</w:t>
      </w:r>
      <w:proofErr w:type="spellEnd"/>
      <w:r w:rsidRPr="00A65418">
        <w:rPr>
          <w:rFonts w:ascii="Times New Roman" w:hAnsi="Times New Roman"/>
          <w:sz w:val="28"/>
          <w:szCs w:val="28"/>
          <w:lang w:val="uk-UA"/>
        </w:rPr>
        <w:t xml:space="preserve"> та з районного - 10 тис. </w:t>
      </w:r>
      <w:r w:rsidR="00BA7AC2">
        <w:rPr>
          <w:rFonts w:ascii="Times New Roman" w:hAnsi="Times New Roman"/>
          <w:sz w:val="28"/>
          <w:szCs w:val="28"/>
          <w:lang w:val="uk-UA"/>
        </w:rPr>
        <w:t xml:space="preserve"> </w:t>
      </w:r>
      <w:proofErr w:type="spellStart"/>
      <w:r w:rsidR="00BA7AC2">
        <w:rPr>
          <w:rFonts w:ascii="Times New Roman" w:hAnsi="Times New Roman"/>
          <w:sz w:val="28"/>
          <w:szCs w:val="28"/>
          <w:lang w:val="uk-UA"/>
        </w:rPr>
        <w:t>грн</w:t>
      </w:r>
      <w:proofErr w:type="spellEnd"/>
      <w:r w:rsidRPr="00A65418">
        <w:rPr>
          <w:rFonts w:ascii="Times New Roman" w:hAnsi="Times New Roman"/>
          <w:sz w:val="28"/>
          <w:szCs w:val="28"/>
          <w:lang w:val="uk-UA"/>
        </w:rPr>
        <w:t xml:space="preserve"> Також реалізовано проект опорного навчального закладу «</w:t>
      </w:r>
      <w:proofErr w:type="spellStart"/>
      <w:r w:rsidRPr="00A65418">
        <w:rPr>
          <w:rFonts w:ascii="Times New Roman" w:hAnsi="Times New Roman"/>
          <w:sz w:val="28"/>
          <w:szCs w:val="28"/>
          <w:lang w:val="uk-UA"/>
        </w:rPr>
        <w:t>Красноріченський</w:t>
      </w:r>
      <w:proofErr w:type="spellEnd"/>
      <w:r w:rsidRPr="00A65418">
        <w:rPr>
          <w:rFonts w:ascii="Times New Roman" w:hAnsi="Times New Roman"/>
          <w:sz w:val="28"/>
          <w:szCs w:val="28"/>
          <w:lang w:val="uk-UA"/>
        </w:rPr>
        <w:t xml:space="preserve"> заклад загальної середньої освіти І-ІІІ ступенів» за спонсорські кошти. </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Всі школи працюють в одну зміну та мають умови для навчання: забезпечені навчальними посібниками, підручниками, комп’ютерною технікою. </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За межею пішохідної доступності переб</w:t>
      </w:r>
      <w:r w:rsidR="00F8198F">
        <w:rPr>
          <w:rFonts w:ascii="Times New Roman" w:hAnsi="Times New Roman" w:cs="Times New Roman"/>
          <w:sz w:val="28"/>
          <w:szCs w:val="28"/>
          <w:lang w:val="uk-UA"/>
        </w:rPr>
        <w:t>увають і потребують підвозу 433 </w:t>
      </w:r>
      <w:r w:rsidRPr="00A65418">
        <w:rPr>
          <w:rFonts w:ascii="Times New Roman" w:hAnsi="Times New Roman" w:cs="Times New Roman"/>
          <w:sz w:val="28"/>
          <w:szCs w:val="28"/>
          <w:lang w:val="uk-UA"/>
        </w:rPr>
        <w:t>учня з 20 населених пунктів до 13 навчальних закладів. 10 шкільних автобусів забезпечують 100 % підвезення цих школярів з дому до школи та у зворотному напрямку.</w:t>
      </w:r>
    </w:p>
    <w:p w:rsidR="001C131F" w:rsidRPr="00A65418" w:rsidRDefault="001C131F" w:rsidP="00BA7AC2">
      <w:pPr>
        <w:pStyle w:val="a7"/>
        <w:tabs>
          <w:tab w:val="left" w:pos="851"/>
        </w:tabs>
        <w:spacing w:after="0" w:line="240" w:lineRule="auto"/>
        <w:ind w:left="0" w:firstLine="567"/>
        <w:jc w:val="both"/>
        <w:rPr>
          <w:rFonts w:ascii="Times New Roman" w:hAnsi="Times New Roman"/>
          <w:sz w:val="28"/>
          <w:szCs w:val="28"/>
          <w:lang w:val="uk-UA"/>
        </w:rPr>
      </w:pPr>
      <w:r w:rsidRPr="00A65418">
        <w:rPr>
          <w:rFonts w:ascii="Times New Roman" w:hAnsi="Times New Roman"/>
          <w:sz w:val="28"/>
          <w:szCs w:val="28"/>
          <w:lang w:val="uk-UA"/>
        </w:rPr>
        <w:t>За рахунок організації додаткових гуртків в позашкільних закладах освіти та роботи центрів підготовки до школи дітей 5</w:t>
      </w:r>
      <w:r w:rsidR="00F8198F">
        <w:rPr>
          <w:rFonts w:ascii="Times New Roman" w:hAnsi="Times New Roman"/>
          <w:sz w:val="28"/>
          <w:szCs w:val="28"/>
          <w:lang w:val="uk-UA"/>
        </w:rPr>
        <w:t xml:space="preserve"> </w:t>
      </w:r>
      <w:r w:rsidRPr="00A65418">
        <w:rPr>
          <w:rFonts w:ascii="Times New Roman" w:hAnsi="Times New Roman"/>
          <w:sz w:val="28"/>
          <w:szCs w:val="28"/>
          <w:lang w:val="uk-UA"/>
        </w:rPr>
        <w:t>-</w:t>
      </w:r>
      <w:r w:rsidR="00F8198F">
        <w:rPr>
          <w:rFonts w:ascii="Times New Roman" w:hAnsi="Times New Roman"/>
          <w:sz w:val="28"/>
          <w:szCs w:val="28"/>
          <w:lang w:val="uk-UA"/>
        </w:rPr>
        <w:t xml:space="preserve"> </w:t>
      </w:r>
      <w:r w:rsidRPr="00A65418">
        <w:rPr>
          <w:rFonts w:ascii="Times New Roman" w:hAnsi="Times New Roman"/>
          <w:sz w:val="28"/>
          <w:szCs w:val="28"/>
          <w:lang w:val="uk-UA"/>
        </w:rPr>
        <w:t>6 років на базі закладів загальної середньої освіти району 100 % дітей 5-ти річного віку охоплено всіма формами дошкільної освіти. В районі діють 9 дошкільних навчальних закладів та 11 навчально-виховних комплексів, охоплення дошкільною освітою складає 99,8 %.</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 районі функціонують 2 заклади позашкільної освіти: будинок дитячої творчості та </w:t>
      </w:r>
      <w:proofErr w:type="spellStart"/>
      <w:r w:rsidRPr="00A65418">
        <w:rPr>
          <w:rFonts w:ascii="Times New Roman" w:hAnsi="Times New Roman" w:cs="Times New Roman"/>
          <w:sz w:val="28"/>
          <w:szCs w:val="28"/>
          <w:lang w:val="uk-UA"/>
        </w:rPr>
        <w:t>дитячо</w:t>
      </w:r>
      <w:proofErr w:type="spellEnd"/>
      <w:r w:rsidRPr="00A65418">
        <w:rPr>
          <w:rFonts w:ascii="Times New Roman" w:hAnsi="Times New Roman" w:cs="Times New Roman"/>
          <w:sz w:val="28"/>
          <w:szCs w:val="28"/>
          <w:lang w:val="uk-UA"/>
        </w:rPr>
        <w:t xml:space="preserve"> - юнацька спортивна школа, в яких </w:t>
      </w:r>
      <w:proofErr w:type="spellStart"/>
      <w:r w:rsidRPr="00A65418">
        <w:rPr>
          <w:rFonts w:ascii="Times New Roman" w:hAnsi="Times New Roman" w:cs="Times New Roman"/>
          <w:sz w:val="28"/>
          <w:szCs w:val="28"/>
          <w:lang w:val="uk-UA"/>
        </w:rPr>
        <w:t>задіяно</w:t>
      </w:r>
      <w:proofErr w:type="spellEnd"/>
      <w:r w:rsidRPr="00A65418">
        <w:rPr>
          <w:rFonts w:ascii="Times New Roman" w:hAnsi="Times New Roman" w:cs="Times New Roman"/>
          <w:sz w:val="28"/>
          <w:szCs w:val="28"/>
          <w:lang w:val="uk-UA"/>
        </w:rPr>
        <w:t xml:space="preserve"> 1669 дітей. Понад 86 % дітей шкільного віку охоплені гуртковою роботою та різними формами позашкільної освіти. Учням пропонуються гуртки додаткової освіти, яких в районі функціонує 132</w:t>
      </w:r>
      <w:r w:rsidR="00F8198F">
        <w:rPr>
          <w:rFonts w:ascii="Times New Roman" w:hAnsi="Times New Roman" w:cs="Times New Roman"/>
          <w:sz w:val="28"/>
          <w:szCs w:val="28"/>
          <w:lang w:val="uk-UA"/>
        </w:rPr>
        <w:t xml:space="preserve"> з</w:t>
      </w:r>
      <w:r w:rsidRPr="00A65418">
        <w:rPr>
          <w:rFonts w:ascii="Times New Roman" w:hAnsi="Times New Roman" w:cs="Times New Roman"/>
          <w:sz w:val="28"/>
          <w:szCs w:val="28"/>
          <w:lang w:val="uk-UA"/>
        </w:rPr>
        <w:t xml:space="preserve"> різних напрямків.</w:t>
      </w:r>
    </w:p>
    <w:p w:rsidR="001C131F" w:rsidRPr="00A65418" w:rsidRDefault="001C131F" w:rsidP="00BA7AC2">
      <w:pPr>
        <w:pStyle w:val="a7"/>
        <w:tabs>
          <w:tab w:val="left" w:pos="851"/>
        </w:tabs>
        <w:spacing w:after="0" w:line="240" w:lineRule="auto"/>
        <w:ind w:left="0" w:firstLine="567"/>
        <w:jc w:val="both"/>
        <w:rPr>
          <w:rFonts w:ascii="Times New Roman" w:hAnsi="Times New Roman"/>
          <w:sz w:val="28"/>
          <w:szCs w:val="28"/>
          <w:lang w:val="uk-UA"/>
        </w:rPr>
      </w:pPr>
      <w:r w:rsidRPr="00A65418">
        <w:rPr>
          <w:rFonts w:ascii="Times New Roman" w:hAnsi="Times New Roman"/>
          <w:sz w:val="28"/>
          <w:szCs w:val="28"/>
          <w:lang w:val="uk-UA"/>
        </w:rPr>
        <w:t xml:space="preserve">В закладах освіти створені всі умови для розвитку учнівських талантів. Щорічно більш ніж 70 % дітей беруть участь у конкурсах, змаганнях, турнірах творчого і спортивного напрямків різних рівнів. </w:t>
      </w:r>
    </w:p>
    <w:p w:rsidR="001C131F" w:rsidRPr="00A65418" w:rsidRDefault="001C131F" w:rsidP="00BA7AC2">
      <w:pPr>
        <w:widowControl w:val="0"/>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третьому етапі Всеукраїнських учнівських олімпіад з 15 навчальних предметів взяли участь 72 учні 7 - 11 класів. В обласному етапі Всеукраїнського конкурсу - захисті науково-дослідницьких робіт учнів - членів Малої академії наук учнівської молоді взяли участь 8 учнів, 3 учні </w:t>
      </w:r>
      <w:r w:rsidRPr="00A65418">
        <w:rPr>
          <w:rFonts w:ascii="Times New Roman" w:hAnsi="Times New Roman" w:cs="Times New Roman"/>
          <w:sz w:val="28"/>
          <w:szCs w:val="28"/>
          <w:lang w:val="uk-UA"/>
        </w:rPr>
        <w:lastRenderedPageBreak/>
        <w:t>стали переможцями конкурсу. Один учень є переможцем IV етапу конкурсу в секції «Журналістика».</w:t>
      </w:r>
    </w:p>
    <w:p w:rsidR="001C131F" w:rsidRPr="00A65418" w:rsidRDefault="001C131F" w:rsidP="00BA7AC2">
      <w:pPr>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Поряд з денною формою навчання набуває популярності </w:t>
      </w:r>
      <w:proofErr w:type="spellStart"/>
      <w:r w:rsidRPr="00A65418">
        <w:rPr>
          <w:rFonts w:ascii="Times New Roman" w:hAnsi="Times New Roman" w:cs="Times New Roman"/>
          <w:sz w:val="28"/>
          <w:szCs w:val="28"/>
          <w:lang w:val="uk-UA"/>
        </w:rPr>
        <w:t>екстернатна</w:t>
      </w:r>
      <w:proofErr w:type="spellEnd"/>
      <w:r w:rsidRPr="00A65418">
        <w:rPr>
          <w:rFonts w:ascii="Times New Roman" w:hAnsi="Times New Roman" w:cs="Times New Roman"/>
          <w:sz w:val="28"/>
          <w:szCs w:val="28"/>
          <w:lang w:val="uk-UA"/>
        </w:rPr>
        <w:t xml:space="preserve"> та дистанційна форми навчання.</w:t>
      </w:r>
    </w:p>
    <w:p w:rsidR="001C131F" w:rsidRPr="00A65418" w:rsidRDefault="001C131F" w:rsidP="00BA7AC2">
      <w:pPr>
        <w:pStyle w:val="a9"/>
        <w:shd w:val="clear" w:color="auto" w:fill="FFFFFF"/>
        <w:tabs>
          <w:tab w:val="left" w:pos="851"/>
        </w:tabs>
        <w:spacing w:before="0" w:after="0"/>
        <w:ind w:firstLine="567"/>
        <w:jc w:val="both"/>
        <w:rPr>
          <w:sz w:val="28"/>
          <w:szCs w:val="28"/>
          <w:lang w:val="uk-UA" w:eastAsia="ru-RU"/>
        </w:rPr>
      </w:pPr>
      <w:r w:rsidRPr="00A65418">
        <w:rPr>
          <w:sz w:val="28"/>
          <w:szCs w:val="28"/>
          <w:lang w:val="uk-UA" w:eastAsia="ru-RU"/>
        </w:rPr>
        <w:t xml:space="preserve">З метою забезпечення доступності освітніх послуг для дітей з особливими освітніми потребами (7 учнів), відкрито 5 класів з інклюзивною формою навчання на базі </w:t>
      </w:r>
      <w:proofErr w:type="spellStart"/>
      <w:r w:rsidRPr="00A65418">
        <w:rPr>
          <w:sz w:val="28"/>
          <w:szCs w:val="28"/>
          <w:lang w:val="uk-UA" w:eastAsia="ru-RU"/>
        </w:rPr>
        <w:t>Кремінської</w:t>
      </w:r>
      <w:proofErr w:type="spellEnd"/>
      <w:r w:rsidRPr="00A65418">
        <w:rPr>
          <w:sz w:val="28"/>
          <w:szCs w:val="28"/>
          <w:lang w:val="uk-UA" w:eastAsia="ru-RU"/>
        </w:rPr>
        <w:t xml:space="preserve"> загальноосвітньої школи І-ІІІ ступенів № 1 та </w:t>
      </w:r>
      <w:proofErr w:type="spellStart"/>
      <w:r w:rsidRPr="00A65418">
        <w:rPr>
          <w:sz w:val="28"/>
          <w:szCs w:val="28"/>
          <w:lang w:val="uk-UA" w:eastAsia="ru-RU"/>
        </w:rPr>
        <w:t>Кремінської</w:t>
      </w:r>
      <w:proofErr w:type="spellEnd"/>
      <w:r w:rsidRPr="00A65418">
        <w:rPr>
          <w:sz w:val="28"/>
          <w:szCs w:val="28"/>
          <w:lang w:val="uk-UA" w:eastAsia="ru-RU"/>
        </w:rPr>
        <w:t xml:space="preserve"> загальноосвітньої школи I-III ступенів № 4.</w:t>
      </w:r>
    </w:p>
    <w:p w:rsidR="001C131F" w:rsidRPr="00A65418" w:rsidRDefault="001C131F" w:rsidP="00BA7AC2">
      <w:pPr>
        <w:tabs>
          <w:tab w:val="left" w:pos="851"/>
        </w:tab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2018 році 15-ти дітям-сиротам, які досягли 18-річного віку, надана одноразова грошова допомога на загальну суму 27 тис. </w:t>
      </w:r>
      <w:r w:rsidR="00BA7AC2">
        <w:rPr>
          <w:rFonts w:ascii="Times New Roman" w:hAnsi="Times New Roman" w:cs="Times New Roman"/>
          <w:sz w:val="28"/>
          <w:szCs w:val="28"/>
          <w:lang w:val="uk-UA"/>
        </w:rPr>
        <w:t xml:space="preserve"> </w:t>
      </w:r>
      <w:proofErr w:type="spellStart"/>
      <w:r w:rsidR="00BA7AC2">
        <w:rPr>
          <w:rFonts w:ascii="Times New Roman" w:hAnsi="Times New Roman" w:cs="Times New Roman"/>
          <w:sz w:val="28"/>
          <w:szCs w:val="28"/>
          <w:lang w:val="uk-UA"/>
        </w:rPr>
        <w:t>грн</w:t>
      </w:r>
      <w:proofErr w:type="spellEnd"/>
    </w:p>
    <w:p w:rsidR="001C131F" w:rsidRPr="00A65418" w:rsidRDefault="001C131F" w:rsidP="00BA7AC2">
      <w:pPr>
        <w:widowControl w:val="0"/>
        <w:tabs>
          <w:tab w:val="left" w:pos="851"/>
        </w:tabs>
        <w:spacing w:after="0" w:line="240" w:lineRule="auto"/>
        <w:ind w:firstLine="567"/>
        <w:jc w:val="both"/>
        <w:rPr>
          <w:rFonts w:ascii="Times New Roman" w:hAnsi="Times New Roman" w:cs="Times New Roman"/>
          <w:color w:val="000000" w:themeColor="text1"/>
          <w:sz w:val="28"/>
          <w:szCs w:val="28"/>
          <w:lang w:val="uk-UA"/>
        </w:rPr>
      </w:pPr>
      <w:r w:rsidRPr="00A65418">
        <w:rPr>
          <w:rFonts w:ascii="Times New Roman" w:hAnsi="Times New Roman" w:cs="Times New Roman"/>
          <w:color w:val="000000" w:themeColor="text1"/>
          <w:sz w:val="28"/>
          <w:szCs w:val="28"/>
          <w:lang w:val="uk-UA"/>
        </w:rPr>
        <w:t xml:space="preserve">У повному обсязі реалізовано заходи, спрямовані на вдосконалення системи післядипломної педагогічної освіти. </w:t>
      </w:r>
    </w:p>
    <w:p w:rsidR="001C131F" w:rsidRPr="00A65418" w:rsidRDefault="001C131F" w:rsidP="00BA7AC2">
      <w:pPr>
        <w:widowControl w:val="0"/>
        <w:tabs>
          <w:tab w:val="left" w:pos="851"/>
        </w:tabs>
        <w:suppressAutoHyphen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На виконання розпорядження Кабінету Міністрів України від 17 січня 2018 р. № 17-р «Про додаткові заходи щодо підвищення кваліфікації педагогічних працівників у 2018 році», плану заходів на 2017</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2029 роки із запровадження Концепції реалізації державної політики у сфері реформування загальної освіти «Нова українська школа», затвердженого розпорядженням Кабінету Міністрів</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 Україн</w:t>
      </w:r>
      <w:r w:rsidR="00F8198F">
        <w:rPr>
          <w:rFonts w:ascii="Times New Roman" w:hAnsi="Times New Roman" w:cs="Times New Roman"/>
          <w:sz w:val="28"/>
          <w:szCs w:val="28"/>
          <w:lang w:val="uk-UA"/>
        </w:rPr>
        <w:t>и від 13 грудня 2017 року  № 903-</w:t>
      </w:r>
      <w:r w:rsidRPr="00A65418">
        <w:rPr>
          <w:rFonts w:ascii="Times New Roman" w:hAnsi="Times New Roman" w:cs="Times New Roman"/>
          <w:sz w:val="28"/>
          <w:szCs w:val="28"/>
          <w:lang w:val="uk-UA"/>
        </w:rPr>
        <w:t>р., наказу Міністерства освіти і науки України від 15 січня 2018 року №34</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«Про деякі організаційні питання щодо підготовки педагогічних працівників для роботи в умовах Нової української школи» у </w:t>
      </w:r>
      <w:proofErr w:type="spellStart"/>
      <w:r w:rsidRPr="00A65418">
        <w:rPr>
          <w:rFonts w:ascii="Times New Roman" w:hAnsi="Times New Roman" w:cs="Times New Roman"/>
          <w:sz w:val="28"/>
          <w:szCs w:val="28"/>
          <w:lang w:val="uk-UA"/>
        </w:rPr>
        <w:t>Кремінському</w:t>
      </w:r>
      <w:proofErr w:type="spellEnd"/>
      <w:r w:rsidRPr="00A65418">
        <w:rPr>
          <w:rFonts w:ascii="Times New Roman" w:hAnsi="Times New Roman" w:cs="Times New Roman"/>
          <w:sz w:val="28"/>
          <w:szCs w:val="28"/>
          <w:lang w:val="uk-UA"/>
        </w:rPr>
        <w:t xml:space="preserve"> районі протягом лютого - червня місяців 25</w:t>
      </w:r>
      <w:r w:rsidR="00F8198F">
        <w:rPr>
          <w:rFonts w:ascii="Times New Roman" w:hAnsi="Times New Roman" w:cs="Times New Roman"/>
          <w:sz w:val="28"/>
          <w:szCs w:val="28"/>
          <w:lang w:val="uk-UA"/>
        </w:rPr>
        <w:t xml:space="preserve"> вчителів початкових класів, 16 </w:t>
      </w:r>
      <w:r w:rsidRPr="00A65418">
        <w:rPr>
          <w:rFonts w:ascii="Times New Roman" w:hAnsi="Times New Roman" w:cs="Times New Roman"/>
          <w:sz w:val="28"/>
          <w:szCs w:val="28"/>
          <w:lang w:val="uk-UA"/>
        </w:rPr>
        <w:t>заступників директорів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та 4 директори</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 пройшли очні курси підвищення кваліфікації за Типовою освітньою програмою, затвердженою МОН України. Усі вчителі та заступники директорів успішно пройшли </w:t>
      </w:r>
      <w:proofErr w:type="spellStart"/>
      <w:r w:rsidRPr="00A65418">
        <w:rPr>
          <w:rFonts w:ascii="Times New Roman" w:hAnsi="Times New Roman" w:cs="Times New Roman"/>
          <w:sz w:val="28"/>
          <w:szCs w:val="28"/>
          <w:lang w:val="uk-UA"/>
        </w:rPr>
        <w:t>онлайн</w:t>
      </w:r>
      <w:proofErr w:type="spellEnd"/>
      <w:r w:rsidRPr="00A65418">
        <w:rPr>
          <w:rFonts w:ascii="Times New Roman" w:hAnsi="Times New Roman" w:cs="Times New Roman"/>
          <w:sz w:val="28"/>
          <w:szCs w:val="28"/>
          <w:lang w:val="uk-UA"/>
        </w:rPr>
        <w:t xml:space="preserve"> курси на платформі </w:t>
      </w:r>
      <w:proofErr w:type="spellStart"/>
      <w:r w:rsidRPr="00A65418">
        <w:rPr>
          <w:rFonts w:ascii="Times New Roman" w:hAnsi="Times New Roman" w:cs="Times New Roman"/>
          <w:sz w:val="28"/>
          <w:szCs w:val="28"/>
          <w:lang w:val="uk-UA"/>
        </w:rPr>
        <w:t>ЕdEra</w:t>
      </w:r>
      <w:proofErr w:type="spellEnd"/>
      <w:r w:rsidRPr="00A65418">
        <w:rPr>
          <w:rFonts w:ascii="Times New Roman" w:hAnsi="Times New Roman" w:cs="Times New Roman"/>
          <w:sz w:val="28"/>
          <w:szCs w:val="28"/>
          <w:lang w:val="uk-UA"/>
        </w:rPr>
        <w:t xml:space="preserve"> та отримали ві</w:t>
      </w:r>
      <w:r w:rsidR="00F8198F">
        <w:rPr>
          <w:rFonts w:ascii="Times New Roman" w:hAnsi="Times New Roman" w:cs="Times New Roman"/>
          <w:sz w:val="28"/>
          <w:szCs w:val="28"/>
          <w:lang w:val="uk-UA"/>
        </w:rPr>
        <w:t>дповідні сертифікати. 24 вчителя</w:t>
      </w:r>
      <w:r w:rsidRPr="00A65418">
        <w:rPr>
          <w:rFonts w:ascii="Times New Roman" w:hAnsi="Times New Roman" w:cs="Times New Roman"/>
          <w:sz w:val="28"/>
          <w:szCs w:val="28"/>
          <w:lang w:val="uk-UA"/>
        </w:rPr>
        <w:t xml:space="preserve"> англійської мови пройшли </w:t>
      </w:r>
      <w:proofErr w:type="spellStart"/>
      <w:r w:rsidRPr="00A65418">
        <w:rPr>
          <w:rFonts w:ascii="Times New Roman" w:hAnsi="Times New Roman" w:cs="Times New Roman"/>
          <w:sz w:val="28"/>
          <w:szCs w:val="28"/>
          <w:lang w:val="uk-UA"/>
        </w:rPr>
        <w:t>тренінгове</w:t>
      </w:r>
      <w:proofErr w:type="spellEnd"/>
      <w:r w:rsidRPr="00A65418">
        <w:rPr>
          <w:rFonts w:ascii="Times New Roman" w:hAnsi="Times New Roman" w:cs="Times New Roman"/>
          <w:sz w:val="28"/>
          <w:szCs w:val="28"/>
          <w:lang w:val="uk-UA"/>
        </w:rPr>
        <w:t xml:space="preserve"> навчання, яке проводив досвідчений учитель – тренер проектів Британської Ради в Україні</w:t>
      </w:r>
    </w:p>
    <w:p w:rsidR="001C131F" w:rsidRPr="00A65418" w:rsidRDefault="001C131F" w:rsidP="00BA7AC2">
      <w:pPr>
        <w:widowControl w:val="0"/>
        <w:tabs>
          <w:tab w:val="left" w:pos="851"/>
        </w:tabs>
        <w:suppressAutoHyphens/>
        <w:spacing w:after="0" w:line="240" w:lineRule="auto"/>
        <w:ind w:firstLine="567"/>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Протягом 2018 року вчителі початкової школи були учасниками численних обласних, регіональних, районних семінарів, брали участь у проектах професійного розвитку на базі ЛОІППО, у </w:t>
      </w:r>
      <w:proofErr w:type="spellStart"/>
      <w:r w:rsidRPr="00A65418">
        <w:rPr>
          <w:rFonts w:ascii="Times New Roman" w:hAnsi="Times New Roman" w:cs="Times New Roman"/>
          <w:sz w:val="28"/>
          <w:szCs w:val="28"/>
          <w:lang w:val="uk-UA"/>
        </w:rPr>
        <w:t>вебінарах</w:t>
      </w:r>
      <w:proofErr w:type="spellEnd"/>
      <w:r w:rsidRPr="00A65418">
        <w:rPr>
          <w:rFonts w:ascii="Times New Roman" w:hAnsi="Times New Roman" w:cs="Times New Roman"/>
          <w:sz w:val="28"/>
          <w:szCs w:val="28"/>
          <w:lang w:val="uk-UA"/>
        </w:rPr>
        <w:t>.</w:t>
      </w:r>
    </w:p>
    <w:p w:rsidR="001C131F" w:rsidRPr="00A65418" w:rsidRDefault="001C131F" w:rsidP="00BA7AC2">
      <w:pPr>
        <w:pStyle w:val="a7"/>
        <w:tabs>
          <w:tab w:val="left" w:pos="851"/>
        </w:tabs>
        <w:spacing w:after="0" w:line="240" w:lineRule="auto"/>
        <w:ind w:left="0" w:firstLine="567"/>
        <w:jc w:val="both"/>
        <w:rPr>
          <w:rFonts w:ascii="Times New Roman" w:hAnsi="Times New Roman"/>
          <w:sz w:val="28"/>
          <w:szCs w:val="28"/>
          <w:lang w:val="uk-UA"/>
        </w:rPr>
      </w:pPr>
      <w:r w:rsidRPr="00A65418">
        <w:rPr>
          <w:rFonts w:ascii="Times New Roman" w:hAnsi="Times New Roman"/>
          <w:sz w:val="28"/>
          <w:szCs w:val="28"/>
          <w:lang w:val="uk-UA"/>
        </w:rPr>
        <w:t>Важливим чинником національно-патріотичного виховання є обмін досвідом вчителів та спілкування</w:t>
      </w:r>
      <w:r w:rsidR="00BA7AC2">
        <w:rPr>
          <w:rFonts w:ascii="Times New Roman" w:hAnsi="Times New Roman"/>
          <w:sz w:val="28"/>
          <w:szCs w:val="28"/>
          <w:lang w:val="uk-UA"/>
        </w:rPr>
        <w:t xml:space="preserve"> </w:t>
      </w:r>
      <w:r w:rsidRPr="00A65418">
        <w:rPr>
          <w:rFonts w:ascii="Times New Roman" w:hAnsi="Times New Roman"/>
          <w:sz w:val="28"/>
          <w:szCs w:val="28"/>
          <w:lang w:val="uk-UA"/>
        </w:rPr>
        <w:t>дітей з однолітками у Львівській, Івано-Франківській, Волинській, Херсонській областях. За ініціативою районної державної адміністрації під час літніх та весняних канікул 3 групи дітей (50 чоловік) побували в західних областях нашої держави, де приймали активну участь у різноманітних заходах, ознайомилися з національними та культурними особистостями відповідних територій, відвідали історичні та архітектурні споруди,</w:t>
      </w:r>
      <w:r w:rsidR="00BA7AC2">
        <w:rPr>
          <w:rFonts w:ascii="Times New Roman" w:hAnsi="Times New Roman"/>
          <w:sz w:val="28"/>
          <w:szCs w:val="28"/>
          <w:lang w:val="uk-UA"/>
        </w:rPr>
        <w:t xml:space="preserve"> </w:t>
      </w:r>
      <w:r w:rsidRPr="00A65418">
        <w:rPr>
          <w:rFonts w:ascii="Times New Roman" w:hAnsi="Times New Roman"/>
          <w:sz w:val="28"/>
          <w:szCs w:val="28"/>
          <w:lang w:val="uk-UA"/>
        </w:rPr>
        <w:t xml:space="preserve">знакові для нашої держави місця. У майбутньому планується розширення мережі міст нашої держави, до яких завітають діти </w:t>
      </w:r>
      <w:proofErr w:type="spellStart"/>
      <w:r w:rsidRPr="00A65418">
        <w:rPr>
          <w:rFonts w:ascii="Times New Roman" w:hAnsi="Times New Roman"/>
          <w:sz w:val="28"/>
          <w:szCs w:val="28"/>
          <w:lang w:val="uk-UA"/>
        </w:rPr>
        <w:t>Кремінського</w:t>
      </w:r>
      <w:proofErr w:type="spellEnd"/>
      <w:r w:rsidRPr="00A65418">
        <w:rPr>
          <w:rFonts w:ascii="Times New Roman" w:hAnsi="Times New Roman"/>
          <w:sz w:val="28"/>
          <w:szCs w:val="28"/>
          <w:lang w:val="uk-UA"/>
        </w:rPr>
        <w:t xml:space="preserve"> району. </w:t>
      </w:r>
    </w:p>
    <w:p w:rsidR="003139F5" w:rsidRPr="00A65418" w:rsidRDefault="003139F5" w:rsidP="00BA7AC2">
      <w:pPr>
        <w:pStyle w:val="a3"/>
        <w:spacing w:after="0"/>
        <w:ind w:left="720"/>
        <w:jc w:val="both"/>
        <w:rPr>
          <w:sz w:val="28"/>
          <w:szCs w:val="28"/>
          <w:lang w:val="uk-UA"/>
        </w:rPr>
      </w:pPr>
    </w:p>
    <w:p w:rsidR="003139F5" w:rsidRPr="00A65418" w:rsidRDefault="003139F5" w:rsidP="00BA7AC2">
      <w:pPr>
        <w:pStyle w:val="a3"/>
        <w:spacing w:after="0"/>
        <w:ind w:left="720"/>
        <w:jc w:val="both"/>
        <w:rPr>
          <w:sz w:val="28"/>
          <w:szCs w:val="28"/>
          <w:lang w:val="uk-UA"/>
        </w:rPr>
      </w:pPr>
      <w:r w:rsidRPr="00A65418">
        <w:rPr>
          <w:b/>
          <w:sz w:val="28"/>
          <w:szCs w:val="28"/>
          <w:lang w:val="uk-UA"/>
        </w:rPr>
        <w:t xml:space="preserve">Критичне питання </w:t>
      </w:r>
      <w:r w:rsidRPr="00A65418">
        <w:rPr>
          <w:rFonts w:eastAsia="+mn-ea"/>
          <w:b/>
          <w:bCs/>
          <w:sz w:val="28"/>
          <w:szCs w:val="28"/>
          <w:lang w:val="uk-UA"/>
        </w:rPr>
        <w:t>(F)</w:t>
      </w:r>
      <w:r w:rsidRPr="00A65418">
        <w:rPr>
          <w:rFonts w:eastAsia="MS Mincho"/>
          <w:sz w:val="28"/>
          <w:szCs w:val="28"/>
          <w:lang w:val="uk-UA"/>
        </w:rPr>
        <w:t xml:space="preserve"> </w:t>
      </w:r>
      <w:r w:rsidRPr="00A65418">
        <w:rPr>
          <w:rFonts w:eastAsia="+mn-ea"/>
          <w:b/>
          <w:bCs/>
          <w:sz w:val="28"/>
          <w:szCs w:val="28"/>
          <w:lang w:val="uk-UA"/>
        </w:rPr>
        <w:t xml:space="preserve">Розвиток інженерної інфраструктури </w:t>
      </w:r>
    </w:p>
    <w:p w:rsidR="003139F5" w:rsidRPr="00A65418" w:rsidRDefault="003139F5" w:rsidP="00BA7AC2">
      <w:pPr>
        <w:spacing w:after="0" w:line="240" w:lineRule="auto"/>
        <w:ind w:firstLine="709"/>
        <w:jc w:val="both"/>
        <w:rPr>
          <w:rFonts w:ascii="Times New Roman" w:hAnsi="Times New Roman" w:cs="Times New Roman"/>
          <w:i/>
          <w:sz w:val="28"/>
          <w:szCs w:val="28"/>
          <w:lang w:val="uk-UA"/>
        </w:rPr>
      </w:pPr>
      <w:r w:rsidRPr="00A65418">
        <w:rPr>
          <w:rFonts w:ascii="Times New Roman" w:hAnsi="Times New Roman" w:cs="Times New Roman"/>
          <w:i/>
          <w:sz w:val="28"/>
          <w:szCs w:val="28"/>
          <w:lang w:val="uk-UA"/>
        </w:rPr>
        <w:t>Житловий фонд району станом на 01.01. 2019</w:t>
      </w:r>
    </w:p>
    <w:p w:rsidR="003139F5" w:rsidRPr="00F8198F" w:rsidRDefault="003139F5" w:rsidP="00F8198F">
      <w:pPr>
        <w:spacing w:after="0" w:line="240" w:lineRule="auto"/>
        <w:ind w:firstLine="709"/>
        <w:jc w:val="both"/>
        <w:rPr>
          <w:rFonts w:ascii="Times New Roman" w:hAnsi="Times New Roman"/>
          <w:sz w:val="28"/>
          <w:szCs w:val="28"/>
          <w:lang w:val="uk-UA"/>
        </w:rPr>
      </w:pPr>
      <w:r w:rsidRPr="00F8198F">
        <w:rPr>
          <w:rFonts w:ascii="Times New Roman" w:hAnsi="Times New Roman"/>
          <w:sz w:val="28"/>
          <w:szCs w:val="28"/>
          <w:lang w:val="uk-UA"/>
        </w:rPr>
        <w:lastRenderedPageBreak/>
        <w:t xml:space="preserve">багатоквартирні будинки комунальної власності – 95, з них 66 </w:t>
      </w:r>
      <w:r w:rsidR="00F8198F" w:rsidRPr="00F8198F">
        <w:rPr>
          <w:rFonts w:ascii="Times New Roman" w:hAnsi="Times New Roman"/>
          <w:sz w:val="28"/>
          <w:szCs w:val="28"/>
          <w:lang w:val="uk-UA"/>
        </w:rPr>
        <w:t>м. </w:t>
      </w:r>
      <w:r w:rsidRPr="00F8198F">
        <w:rPr>
          <w:rFonts w:ascii="Times New Roman" w:hAnsi="Times New Roman"/>
          <w:sz w:val="28"/>
          <w:szCs w:val="28"/>
          <w:lang w:val="uk-UA"/>
        </w:rPr>
        <w:t>Кремінна</w:t>
      </w:r>
    </w:p>
    <w:p w:rsidR="003139F5" w:rsidRPr="00F8198F" w:rsidRDefault="003139F5" w:rsidP="00F8198F">
      <w:pPr>
        <w:spacing w:after="0" w:line="240" w:lineRule="auto"/>
        <w:ind w:firstLine="709"/>
        <w:jc w:val="both"/>
        <w:rPr>
          <w:rFonts w:ascii="Times New Roman" w:hAnsi="Times New Roman"/>
          <w:sz w:val="28"/>
          <w:szCs w:val="28"/>
          <w:lang w:val="uk-UA"/>
        </w:rPr>
      </w:pPr>
      <w:r w:rsidRPr="00F8198F">
        <w:rPr>
          <w:rFonts w:ascii="Times New Roman" w:hAnsi="Times New Roman"/>
          <w:sz w:val="28"/>
          <w:szCs w:val="28"/>
          <w:lang w:val="uk-UA"/>
        </w:rPr>
        <w:t>будинки ОСББ – 28 будинків;</w:t>
      </w:r>
    </w:p>
    <w:p w:rsidR="003139F5" w:rsidRPr="00F8198F" w:rsidRDefault="003139F5" w:rsidP="00F8198F">
      <w:pPr>
        <w:spacing w:after="0" w:line="240" w:lineRule="auto"/>
        <w:ind w:firstLine="709"/>
        <w:jc w:val="both"/>
        <w:rPr>
          <w:rFonts w:ascii="Times New Roman" w:hAnsi="Times New Roman"/>
          <w:sz w:val="28"/>
          <w:szCs w:val="28"/>
          <w:lang w:val="uk-UA"/>
        </w:rPr>
      </w:pPr>
      <w:r w:rsidRPr="00F8198F">
        <w:rPr>
          <w:rFonts w:ascii="Times New Roman" w:hAnsi="Times New Roman"/>
          <w:sz w:val="28"/>
          <w:szCs w:val="28"/>
          <w:lang w:val="uk-UA"/>
        </w:rPr>
        <w:t>будинки ЖБК - 5 будинків ;</w:t>
      </w:r>
    </w:p>
    <w:p w:rsidR="003139F5" w:rsidRPr="00F8198F" w:rsidRDefault="003139F5" w:rsidP="00F8198F">
      <w:pPr>
        <w:spacing w:after="0" w:line="240" w:lineRule="auto"/>
        <w:ind w:firstLine="709"/>
        <w:jc w:val="both"/>
        <w:rPr>
          <w:rFonts w:ascii="Times New Roman" w:hAnsi="Times New Roman"/>
          <w:sz w:val="28"/>
          <w:szCs w:val="28"/>
          <w:lang w:val="uk-UA"/>
        </w:rPr>
      </w:pPr>
      <w:r w:rsidRPr="00F8198F">
        <w:rPr>
          <w:rFonts w:ascii="Times New Roman" w:hAnsi="Times New Roman"/>
          <w:sz w:val="28"/>
          <w:szCs w:val="28"/>
          <w:lang w:val="uk-UA"/>
        </w:rPr>
        <w:t>будинки приватної власності -</w:t>
      </w:r>
      <w:r w:rsidR="00BA7AC2" w:rsidRPr="00F8198F">
        <w:rPr>
          <w:rFonts w:ascii="Times New Roman" w:hAnsi="Times New Roman"/>
          <w:sz w:val="28"/>
          <w:szCs w:val="28"/>
          <w:lang w:val="uk-UA"/>
        </w:rPr>
        <w:t xml:space="preserve"> </w:t>
      </w:r>
      <w:r w:rsidRPr="00F8198F">
        <w:rPr>
          <w:rFonts w:ascii="Times New Roman" w:hAnsi="Times New Roman"/>
          <w:sz w:val="28"/>
          <w:szCs w:val="28"/>
          <w:lang w:val="uk-UA"/>
        </w:rPr>
        <w:t>16413 будинки.</w:t>
      </w:r>
    </w:p>
    <w:p w:rsidR="003139F5" w:rsidRPr="00A65418" w:rsidRDefault="003139F5" w:rsidP="00BA7AC2">
      <w:pPr>
        <w:spacing w:after="0" w:line="240" w:lineRule="auto"/>
        <w:ind w:right="-113" w:firstLine="708"/>
        <w:jc w:val="both"/>
        <w:rPr>
          <w:rFonts w:ascii="Times New Roman" w:hAnsi="Times New Roman" w:cs="Times New Roman"/>
          <w:b/>
          <w:sz w:val="28"/>
          <w:szCs w:val="28"/>
          <w:lang w:val="uk-UA"/>
        </w:rPr>
      </w:pPr>
      <w:r w:rsidRPr="00A65418">
        <w:rPr>
          <w:rFonts w:ascii="Times New Roman" w:hAnsi="Times New Roman" w:cs="Times New Roman"/>
          <w:sz w:val="28"/>
          <w:szCs w:val="28"/>
          <w:lang w:val="uk-UA"/>
        </w:rPr>
        <w:t>Більш ніж 80% житлових будинків комунальної власності розташовано на території м.</w:t>
      </w:r>
      <w:r w:rsidR="00F8198F">
        <w:rPr>
          <w:rFonts w:ascii="Times New Roman" w:hAnsi="Times New Roman" w:cs="Times New Roman"/>
          <w:sz w:val="28"/>
          <w:szCs w:val="28"/>
          <w:lang w:val="uk-UA"/>
        </w:rPr>
        <w:t> </w:t>
      </w:r>
      <w:r w:rsidRPr="00A65418">
        <w:rPr>
          <w:rFonts w:ascii="Times New Roman" w:hAnsi="Times New Roman" w:cs="Times New Roman"/>
          <w:sz w:val="28"/>
          <w:szCs w:val="28"/>
          <w:lang w:val="uk-UA"/>
        </w:rPr>
        <w:t xml:space="preserve">Кремінна та обслуговуються </w:t>
      </w:r>
      <w:proofErr w:type="spellStart"/>
      <w:r w:rsidRPr="00A65418">
        <w:rPr>
          <w:rFonts w:ascii="Times New Roman" w:hAnsi="Times New Roman" w:cs="Times New Roman"/>
          <w:sz w:val="28"/>
          <w:szCs w:val="28"/>
          <w:lang w:val="uk-UA"/>
        </w:rPr>
        <w:t>КП</w:t>
      </w:r>
      <w:proofErr w:type="spellEnd"/>
      <w:r w:rsidRPr="00A65418">
        <w:rPr>
          <w:rFonts w:ascii="Times New Roman" w:hAnsi="Times New Roman" w:cs="Times New Roman"/>
          <w:sz w:val="28"/>
          <w:szCs w:val="28"/>
          <w:lang w:val="uk-UA"/>
        </w:rPr>
        <w:t xml:space="preserve"> «КРЕМІННА-КОМУНСЕРВІС», яка є комунальною власністю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територіальної громади. </w:t>
      </w:r>
    </w:p>
    <w:p w:rsidR="003139F5" w:rsidRPr="00A65418" w:rsidRDefault="003139F5" w:rsidP="00BA7AC2">
      <w:pPr>
        <w:spacing w:after="0" w:line="240" w:lineRule="auto"/>
        <w:jc w:val="both"/>
        <w:rPr>
          <w:rFonts w:ascii="Times New Roman" w:hAnsi="Times New Roman" w:cs="Times New Roman"/>
          <w:i/>
          <w:sz w:val="28"/>
          <w:szCs w:val="28"/>
          <w:lang w:val="uk-UA"/>
        </w:rPr>
      </w:pPr>
      <w:r w:rsidRPr="00A65418">
        <w:rPr>
          <w:rFonts w:ascii="Times New Roman" w:hAnsi="Times New Roman" w:cs="Times New Roman"/>
          <w:i/>
          <w:sz w:val="28"/>
          <w:szCs w:val="28"/>
          <w:lang w:val="uk-UA"/>
        </w:rPr>
        <w:t>Водопровідно-каналізаційне господарство</w:t>
      </w:r>
    </w:p>
    <w:p w:rsidR="003139F5" w:rsidRPr="00A65418" w:rsidRDefault="003139F5" w:rsidP="00BA7AC2">
      <w:pPr>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Водопостачання та водовідведення споживачів міста (району) здійснює </w:t>
      </w:r>
      <w:proofErr w:type="spellStart"/>
      <w:r w:rsidRPr="00A65418">
        <w:rPr>
          <w:rFonts w:ascii="Times New Roman" w:hAnsi="Times New Roman" w:cs="Times New Roman"/>
          <w:sz w:val="28"/>
          <w:szCs w:val="28"/>
          <w:lang w:val="uk-UA"/>
        </w:rPr>
        <w:t>Кремінське</w:t>
      </w:r>
      <w:proofErr w:type="spellEnd"/>
      <w:r w:rsidRPr="00A65418">
        <w:rPr>
          <w:rFonts w:ascii="Times New Roman" w:hAnsi="Times New Roman" w:cs="Times New Roman"/>
          <w:sz w:val="28"/>
          <w:szCs w:val="28"/>
          <w:lang w:val="uk-UA"/>
        </w:rPr>
        <w:t xml:space="preserve"> виробниче управління водопровідно-каналізаційного господарства. Водопостачання міста Кремінна здійснюється з 3-х водозаборів (3 – свердловини): </w:t>
      </w:r>
      <w:proofErr w:type="spellStart"/>
      <w:r w:rsidRPr="00A65418">
        <w:rPr>
          <w:rFonts w:ascii="Times New Roman" w:hAnsi="Times New Roman" w:cs="Times New Roman"/>
          <w:sz w:val="28"/>
          <w:szCs w:val="28"/>
          <w:lang w:val="uk-UA"/>
        </w:rPr>
        <w:t>Кремінські</w:t>
      </w:r>
      <w:proofErr w:type="spellEnd"/>
      <w:r w:rsidRPr="00A65418">
        <w:rPr>
          <w:rFonts w:ascii="Times New Roman" w:hAnsi="Times New Roman" w:cs="Times New Roman"/>
          <w:sz w:val="28"/>
          <w:szCs w:val="28"/>
          <w:lang w:val="uk-UA"/>
        </w:rPr>
        <w:t xml:space="preserve"> каптажі, </w:t>
      </w:r>
      <w:proofErr w:type="spellStart"/>
      <w:r w:rsidRPr="00A65418">
        <w:rPr>
          <w:rFonts w:ascii="Times New Roman" w:hAnsi="Times New Roman" w:cs="Times New Roman"/>
          <w:sz w:val="28"/>
          <w:szCs w:val="28"/>
          <w:lang w:val="uk-UA"/>
        </w:rPr>
        <w:t>Житлівський</w:t>
      </w:r>
      <w:proofErr w:type="spellEnd"/>
      <w:r w:rsidRPr="00A65418">
        <w:rPr>
          <w:rFonts w:ascii="Times New Roman" w:hAnsi="Times New Roman" w:cs="Times New Roman"/>
          <w:sz w:val="28"/>
          <w:szCs w:val="28"/>
          <w:lang w:val="uk-UA"/>
        </w:rPr>
        <w:t xml:space="preserve">, артезіанські свердловини № 218 в с. ст. </w:t>
      </w:r>
      <w:proofErr w:type="spellStart"/>
      <w:r w:rsidRPr="00A65418">
        <w:rPr>
          <w:rFonts w:ascii="Times New Roman" w:hAnsi="Times New Roman" w:cs="Times New Roman"/>
          <w:sz w:val="28"/>
          <w:szCs w:val="28"/>
          <w:lang w:val="uk-UA"/>
        </w:rPr>
        <w:t>Краснянка</w:t>
      </w:r>
      <w:proofErr w:type="spellEnd"/>
      <w:r w:rsidRPr="00A65418">
        <w:rPr>
          <w:rFonts w:ascii="Times New Roman" w:hAnsi="Times New Roman" w:cs="Times New Roman"/>
          <w:sz w:val="28"/>
          <w:szCs w:val="28"/>
          <w:lang w:val="uk-UA"/>
        </w:rPr>
        <w:t>.</w:t>
      </w:r>
    </w:p>
    <w:p w:rsidR="003139F5" w:rsidRPr="00A65418" w:rsidRDefault="003139F5" w:rsidP="00BA7AC2">
      <w:pPr>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Водопровідні мережі мають протяжність </w:t>
      </w:r>
      <w:r w:rsidRPr="00A65418">
        <w:rPr>
          <w:rFonts w:ascii="Times New Roman" w:hAnsi="Times New Roman" w:cs="Times New Roman"/>
          <w:bCs/>
          <w:sz w:val="28"/>
          <w:szCs w:val="28"/>
          <w:u w:val="single"/>
          <w:lang w:val="uk-UA"/>
        </w:rPr>
        <w:t>132,7 км</w:t>
      </w:r>
      <w:r w:rsidRPr="00A65418">
        <w:rPr>
          <w:rFonts w:ascii="Times New Roman" w:hAnsi="Times New Roman" w:cs="Times New Roman"/>
          <w:sz w:val="28"/>
          <w:szCs w:val="28"/>
          <w:lang w:val="uk-UA"/>
        </w:rPr>
        <w:t>.</w:t>
      </w:r>
    </w:p>
    <w:p w:rsidR="003139F5" w:rsidRPr="00A65418" w:rsidRDefault="003139F5" w:rsidP="00BA7AC2">
      <w:pPr>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Каналізаційні мережі мають протяжність </w:t>
      </w:r>
      <w:r w:rsidRPr="00A65418">
        <w:rPr>
          <w:rFonts w:ascii="Times New Roman" w:hAnsi="Times New Roman" w:cs="Times New Roman"/>
          <w:bCs/>
          <w:sz w:val="28"/>
          <w:szCs w:val="28"/>
          <w:u w:val="single"/>
          <w:lang w:val="uk-UA"/>
        </w:rPr>
        <w:t>84,7</w:t>
      </w:r>
      <w:r w:rsidRPr="00A65418">
        <w:rPr>
          <w:rFonts w:ascii="Times New Roman" w:hAnsi="Times New Roman" w:cs="Times New Roman"/>
          <w:sz w:val="28"/>
          <w:szCs w:val="28"/>
          <w:lang w:val="uk-UA"/>
        </w:rPr>
        <w:t xml:space="preserve"> км.</w:t>
      </w:r>
    </w:p>
    <w:p w:rsidR="003139F5" w:rsidRPr="00A65418" w:rsidRDefault="003139F5" w:rsidP="00BA7AC2">
      <w:pPr>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Каналізаційні насосні станції – 1 од.</w:t>
      </w:r>
    </w:p>
    <w:p w:rsidR="003139F5" w:rsidRPr="00A65418" w:rsidRDefault="003139F5" w:rsidP="00BA7AC2">
      <w:pPr>
        <w:spacing w:after="0" w:line="240" w:lineRule="auto"/>
        <w:ind w:firstLine="709"/>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Каналізаційних очисних споруд в районі немає.</w:t>
      </w:r>
    </w:p>
    <w:p w:rsidR="003139F5" w:rsidRPr="00A65418" w:rsidRDefault="003139F5" w:rsidP="00BA7AC2">
      <w:pPr>
        <w:spacing w:after="0" w:line="240" w:lineRule="auto"/>
        <w:ind w:firstLine="709"/>
        <w:jc w:val="both"/>
        <w:rPr>
          <w:rFonts w:ascii="Times New Roman" w:hAnsi="Times New Roman" w:cs="Times New Roman"/>
          <w:b/>
          <w:sz w:val="28"/>
          <w:szCs w:val="28"/>
          <w:lang w:val="uk-UA"/>
        </w:rPr>
      </w:pPr>
      <w:proofErr w:type="spellStart"/>
      <w:r w:rsidRPr="00A65418">
        <w:rPr>
          <w:rFonts w:ascii="Times New Roman" w:hAnsi="Times New Roman" w:cs="Times New Roman"/>
          <w:sz w:val="28"/>
          <w:szCs w:val="28"/>
          <w:lang w:val="uk-UA"/>
        </w:rPr>
        <w:t>Водопроводних</w:t>
      </w:r>
      <w:proofErr w:type="spellEnd"/>
      <w:r w:rsidRPr="00A65418">
        <w:rPr>
          <w:rFonts w:ascii="Times New Roman" w:hAnsi="Times New Roman" w:cs="Times New Roman"/>
          <w:sz w:val="28"/>
          <w:szCs w:val="28"/>
          <w:lang w:val="uk-UA"/>
        </w:rPr>
        <w:t xml:space="preserve"> насосних станцій – 5: </w:t>
      </w:r>
      <w:proofErr w:type="spellStart"/>
      <w:r w:rsidRPr="00A65418">
        <w:rPr>
          <w:rFonts w:ascii="Times New Roman" w:hAnsi="Times New Roman" w:cs="Times New Roman"/>
          <w:sz w:val="28"/>
          <w:szCs w:val="28"/>
          <w:lang w:val="uk-UA"/>
        </w:rPr>
        <w:t>Житлівська</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Кремінська</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Бараниківська</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Варварівська</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Кудряшівська</w:t>
      </w:r>
      <w:proofErr w:type="spellEnd"/>
      <w:r w:rsidRPr="00A65418">
        <w:rPr>
          <w:rFonts w:ascii="Times New Roman" w:hAnsi="Times New Roman" w:cs="Times New Roman"/>
          <w:sz w:val="28"/>
          <w:szCs w:val="28"/>
          <w:lang w:val="uk-UA"/>
        </w:rPr>
        <w:t>.</w:t>
      </w:r>
    </w:p>
    <w:p w:rsidR="003139F5" w:rsidRPr="00A65418" w:rsidRDefault="003139F5" w:rsidP="00BA7AC2">
      <w:pPr>
        <w:spacing w:after="0" w:line="240" w:lineRule="auto"/>
        <w:ind w:right="-113" w:firstLine="708"/>
        <w:jc w:val="both"/>
        <w:rPr>
          <w:rFonts w:ascii="Times New Roman" w:hAnsi="Times New Roman" w:cs="Times New Roman"/>
          <w:i/>
          <w:sz w:val="28"/>
          <w:szCs w:val="28"/>
          <w:lang w:val="uk-UA"/>
        </w:rPr>
      </w:pPr>
      <w:r w:rsidRPr="00A65418">
        <w:rPr>
          <w:rFonts w:ascii="Times New Roman" w:hAnsi="Times New Roman" w:cs="Times New Roman"/>
          <w:i/>
          <w:sz w:val="28"/>
          <w:szCs w:val="28"/>
          <w:lang w:val="uk-UA"/>
        </w:rPr>
        <w:t>Теплопостачання</w:t>
      </w:r>
    </w:p>
    <w:p w:rsidR="003139F5" w:rsidRPr="00A65418" w:rsidRDefault="003139F5" w:rsidP="00F8198F">
      <w:pPr>
        <w:spacing w:after="0" w:line="240" w:lineRule="auto"/>
        <w:ind w:right="-113" w:firstLine="708"/>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Централізоване теплопостачання на території </w:t>
      </w:r>
      <w:proofErr w:type="spellStart"/>
      <w:r w:rsidRPr="00A65418">
        <w:rPr>
          <w:rFonts w:ascii="Times New Roman" w:hAnsi="Times New Roman" w:cs="Times New Roman"/>
          <w:sz w:val="28"/>
          <w:szCs w:val="28"/>
          <w:lang w:val="uk-UA"/>
        </w:rPr>
        <w:t>Кремінського</w:t>
      </w:r>
      <w:proofErr w:type="spellEnd"/>
      <w:r w:rsidRPr="00A65418">
        <w:rPr>
          <w:rFonts w:ascii="Times New Roman" w:hAnsi="Times New Roman" w:cs="Times New Roman"/>
          <w:sz w:val="28"/>
          <w:szCs w:val="28"/>
          <w:lang w:val="uk-UA"/>
        </w:rPr>
        <w:t xml:space="preserve"> району забезпечує</w:t>
      </w:r>
      <w:r w:rsidR="00F8198F">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підприємство </w:t>
      </w:r>
      <w:proofErr w:type="spellStart"/>
      <w:r w:rsidRPr="00A65418">
        <w:rPr>
          <w:rFonts w:ascii="Times New Roman" w:hAnsi="Times New Roman" w:cs="Times New Roman"/>
          <w:sz w:val="28"/>
          <w:szCs w:val="28"/>
          <w:lang w:val="uk-UA"/>
        </w:rPr>
        <w:t>КП</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Креміннатеплокомуненерго</w:t>
      </w:r>
      <w:proofErr w:type="spellEnd"/>
      <w:r w:rsidRPr="00A65418">
        <w:rPr>
          <w:rFonts w:ascii="Times New Roman" w:hAnsi="Times New Roman" w:cs="Times New Roman"/>
          <w:sz w:val="28"/>
          <w:szCs w:val="28"/>
          <w:lang w:val="uk-UA"/>
        </w:rPr>
        <w:t xml:space="preserve">», яке є комунальною власністю </w:t>
      </w:r>
      <w:proofErr w:type="spellStart"/>
      <w:r w:rsidRPr="00A65418">
        <w:rPr>
          <w:rFonts w:ascii="Times New Roman" w:hAnsi="Times New Roman" w:cs="Times New Roman"/>
          <w:sz w:val="28"/>
          <w:szCs w:val="28"/>
          <w:lang w:val="uk-UA"/>
        </w:rPr>
        <w:t>Кремінської</w:t>
      </w:r>
      <w:proofErr w:type="spellEnd"/>
      <w:r w:rsidRPr="00A65418">
        <w:rPr>
          <w:rFonts w:ascii="Times New Roman" w:hAnsi="Times New Roman" w:cs="Times New Roman"/>
          <w:sz w:val="28"/>
          <w:szCs w:val="28"/>
          <w:lang w:val="uk-UA"/>
        </w:rPr>
        <w:t xml:space="preserve"> районної територіальної громади. Підприємство </w:t>
      </w:r>
      <w:proofErr w:type="spellStart"/>
      <w:r w:rsidRPr="00A65418">
        <w:rPr>
          <w:rFonts w:ascii="Times New Roman" w:hAnsi="Times New Roman" w:cs="Times New Roman"/>
          <w:sz w:val="28"/>
          <w:szCs w:val="28"/>
          <w:lang w:val="uk-UA"/>
        </w:rPr>
        <w:t>КП</w:t>
      </w:r>
      <w:proofErr w:type="spellEnd"/>
      <w:r w:rsidRPr="00A65418">
        <w:rPr>
          <w:rFonts w:ascii="Times New Roman" w:hAnsi="Times New Roman" w:cs="Times New Roman"/>
          <w:sz w:val="28"/>
          <w:szCs w:val="28"/>
          <w:lang w:val="uk-UA"/>
        </w:rPr>
        <w:t xml:space="preserve"> «</w:t>
      </w:r>
      <w:proofErr w:type="spellStart"/>
      <w:r w:rsidRPr="00A65418">
        <w:rPr>
          <w:rFonts w:ascii="Times New Roman" w:hAnsi="Times New Roman" w:cs="Times New Roman"/>
          <w:sz w:val="28"/>
          <w:szCs w:val="28"/>
          <w:lang w:val="uk-UA"/>
        </w:rPr>
        <w:t>Креміннатеплокомуненерго</w:t>
      </w:r>
      <w:proofErr w:type="spellEnd"/>
      <w:r w:rsidRPr="00A65418">
        <w:rPr>
          <w:rFonts w:ascii="Times New Roman" w:hAnsi="Times New Roman" w:cs="Times New Roman"/>
          <w:sz w:val="28"/>
          <w:szCs w:val="28"/>
          <w:lang w:val="uk-UA"/>
        </w:rPr>
        <w:t>» здійснює теплопостачання господарюючих суб’єктів і житлового фонду м. Кремінної.</w:t>
      </w:r>
    </w:p>
    <w:p w:rsidR="003139F5" w:rsidRPr="00A65418" w:rsidRDefault="003139F5" w:rsidP="00BA7AC2">
      <w:pPr>
        <w:spacing w:after="0" w:line="240" w:lineRule="auto"/>
        <w:ind w:firstLine="426"/>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На балансі підприємства перебуває 5 котелень.</w:t>
      </w:r>
    </w:p>
    <w:p w:rsidR="003139F5" w:rsidRPr="00A65418" w:rsidRDefault="003139F5" w:rsidP="00BA7AC2">
      <w:pPr>
        <w:spacing w:after="0" w:line="240" w:lineRule="auto"/>
        <w:ind w:firstLine="426"/>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Встановлена потужність котельних складає 21,1 </w:t>
      </w:r>
      <w:proofErr w:type="spellStart"/>
      <w:r w:rsidRPr="00A65418">
        <w:rPr>
          <w:rFonts w:ascii="Times New Roman" w:hAnsi="Times New Roman" w:cs="Times New Roman"/>
          <w:sz w:val="28"/>
          <w:szCs w:val="28"/>
          <w:lang w:val="uk-UA"/>
        </w:rPr>
        <w:t>Гкал</w:t>
      </w:r>
      <w:proofErr w:type="spellEnd"/>
      <w:r w:rsidRPr="00A65418">
        <w:rPr>
          <w:rFonts w:ascii="Times New Roman" w:hAnsi="Times New Roman" w:cs="Times New Roman"/>
          <w:sz w:val="28"/>
          <w:szCs w:val="28"/>
          <w:lang w:val="uk-UA"/>
        </w:rPr>
        <w:t>/рік.</w:t>
      </w:r>
    </w:p>
    <w:p w:rsidR="003139F5" w:rsidRPr="00A65418" w:rsidRDefault="003139F5" w:rsidP="00BA7AC2">
      <w:pPr>
        <w:spacing w:after="0" w:line="240" w:lineRule="auto"/>
        <w:ind w:firstLine="426"/>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Кількість котлів на котельних - 16 шт.</w:t>
      </w:r>
    </w:p>
    <w:p w:rsidR="003139F5" w:rsidRPr="00A65418" w:rsidRDefault="003139F5" w:rsidP="00BA7AC2">
      <w:pPr>
        <w:spacing w:after="0" w:line="240" w:lineRule="auto"/>
        <w:ind w:firstLine="426"/>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Протяжність теплових мереж у двотрубному вимірі складає 15,1 км.</w:t>
      </w:r>
    </w:p>
    <w:p w:rsidR="003139F5" w:rsidRPr="00A65418" w:rsidRDefault="003139F5" w:rsidP="00BA7AC2">
      <w:pPr>
        <w:pStyle w:val="a5"/>
        <w:ind w:firstLine="708"/>
        <w:jc w:val="both"/>
        <w:rPr>
          <w:sz w:val="28"/>
          <w:szCs w:val="28"/>
          <w:lang w:val="uk-UA" w:eastAsia="ru-RU"/>
        </w:rPr>
      </w:pPr>
      <w:r w:rsidRPr="00A65418">
        <w:rPr>
          <w:sz w:val="28"/>
          <w:szCs w:val="28"/>
          <w:lang w:val="uk-UA" w:eastAsia="ru-RU"/>
        </w:rPr>
        <w:t xml:space="preserve">Централізоване теплопостачання на території </w:t>
      </w:r>
      <w:proofErr w:type="spellStart"/>
      <w:r w:rsidRPr="00A65418">
        <w:rPr>
          <w:sz w:val="28"/>
          <w:szCs w:val="28"/>
          <w:lang w:val="uk-UA" w:eastAsia="ru-RU"/>
        </w:rPr>
        <w:t>Кремінського</w:t>
      </w:r>
      <w:proofErr w:type="spellEnd"/>
      <w:r w:rsidRPr="00A65418">
        <w:rPr>
          <w:sz w:val="28"/>
          <w:szCs w:val="28"/>
          <w:lang w:val="uk-UA" w:eastAsia="ru-RU"/>
        </w:rPr>
        <w:t xml:space="preserve"> району забезпечує підприємство </w:t>
      </w:r>
      <w:proofErr w:type="spellStart"/>
      <w:r w:rsidRPr="00A65418">
        <w:rPr>
          <w:sz w:val="28"/>
          <w:szCs w:val="28"/>
          <w:lang w:val="uk-UA" w:eastAsia="ru-RU"/>
        </w:rPr>
        <w:t>КП</w:t>
      </w:r>
      <w:proofErr w:type="spellEnd"/>
      <w:r w:rsidRPr="00A65418">
        <w:rPr>
          <w:sz w:val="28"/>
          <w:szCs w:val="28"/>
          <w:lang w:val="uk-UA" w:eastAsia="ru-RU"/>
        </w:rPr>
        <w:t xml:space="preserve"> </w:t>
      </w:r>
      <w:r w:rsidR="003A5798">
        <w:rPr>
          <w:sz w:val="28"/>
          <w:szCs w:val="28"/>
          <w:lang w:val="uk-UA" w:eastAsia="ru-RU"/>
        </w:rPr>
        <w:t>«</w:t>
      </w:r>
      <w:proofErr w:type="spellStart"/>
      <w:r w:rsidRPr="00A65418">
        <w:rPr>
          <w:sz w:val="28"/>
          <w:szCs w:val="28"/>
          <w:lang w:val="uk-UA" w:eastAsia="ru-RU"/>
        </w:rPr>
        <w:t>Креміннатеплокомуненерго</w:t>
      </w:r>
      <w:proofErr w:type="spellEnd"/>
      <w:r w:rsidR="003A5798">
        <w:rPr>
          <w:sz w:val="28"/>
          <w:szCs w:val="28"/>
          <w:lang w:val="uk-UA" w:eastAsia="ru-RU"/>
        </w:rPr>
        <w:t>»</w:t>
      </w:r>
      <w:r w:rsidRPr="00A65418">
        <w:rPr>
          <w:sz w:val="28"/>
          <w:szCs w:val="28"/>
          <w:lang w:val="uk-UA" w:eastAsia="ru-RU"/>
        </w:rPr>
        <w:t>,</w:t>
      </w:r>
      <w:r w:rsidR="00BA7AC2">
        <w:rPr>
          <w:sz w:val="28"/>
          <w:szCs w:val="28"/>
          <w:lang w:val="uk-UA" w:eastAsia="ru-RU"/>
        </w:rPr>
        <w:t xml:space="preserve"> </w:t>
      </w:r>
      <w:r w:rsidRPr="00A65418">
        <w:rPr>
          <w:sz w:val="28"/>
          <w:szCs w:val="28"/>
          <w:lang w:val="uk-UA" w:eastAsia="ru-RU"/>
        </w:rPr>
        <w:t xml:space="preserve">яке є комунальною власністю </w:t>
      </w:r>
      <w:proofErr w:type="spellStart"/>
      <w:r w:rsidRPr="00A65418">
        <w:rPr>
          <w:sz w:val="28"/>
          <w:szCs w:val="28"/>
          <w:lang w:val="uk-UA" w:eastAsia="ru-RU"/>
        </w:rPr>
        <w:t>Кремінської</w:t>
      </w:r>
      <w:proofErr w:type="spellEnd"/>
      <w:r w:rsidRPr="00A65418">
        <w:rPr>
          <w:sz w:val="28"/>
          <w:szCs w:val="28"/>
          <w:lang w:val="uk-UA" w:eastAsia="ru-RU"/>
        </w:rPr>
        <w:t xml:space="preserve"> районної територіальної громади.</w:t>
      </w:r>
    </w:p>
    <w:p w:rsidR="003139F5" w:rsidRPr="00A65418" w:rsidRDefault="003139F5" w:rsidP="00BA7AC2">
      <w:pPr>
        <w:pStyle w:val="a5"/>
        <w:ind w:firstLine="708"/>
        <w:jc w:val="both"/>
        <w:rPr>
          <w:sz w:val="28"/>
          <w:szCs w:val="28"/>
          <w:lang w:val="uk-UA"/>
        </w:rPr>
      </w:pPr>
      <w:r w:rsidRPr="00A65418">
        <w:rPr>
          <w:sz w:val="28"/>
          <w:szCs w:val="28"/>
          <w:lang w:val="uk-UA"/>
        </w:rPr>
        <w:t xml:space="preserve">З метою забезпечення раціонального використання енергоресурсів, підвищення ефективності управління та зменшення обсягів споживання енергоресурсів, </w:t>
      </w:r>
      <w:proofErr w:type="spellStart"/>
      <w:r w:rsidRPr="00A65418">
        <w:rPr>
          <w:sz w:val="28"/>
          <w:szCs w:val="28"/>
          <w:lang w:val="uk-UA"/>
        </w:rPr>
        <w:t>зменьшення</w:t>
      </w:r>
      <w:proofErr w:type="spellEnd"/>
      <w:r w:rsidRPr="00A65418">
        <w:rPr>
          <w:sz w:val="28"/>
          <w:szCs w:val="28"/>
          <w:lang w:val="uk-UA"/>
        </w:rPr>
        <w:t xml:space="preserve"> викидів шкідливих речовин у атмосферу від виробництва теплової енергії </w:t>
      </w:r>
      <w:proofErr w:type="spellStart"/>
      <w:r w:rsidRPr="00A65418">
        <w:rPr>
          <w:sz w:val="28"/>
          <w:szCs w:val="28"/>
          <w:lang w:val="uk-UA"/>
        </w:rPr>
        <w:t>Кремінською</w:t>
      </w:r>
      <w:proofErr w:type="spellEnd"/>
      <w:r w:rsidRPr="00A65418">
        <w:rPr>
          <w:sz w:val="28"/>
          <w:szCs w:val="28"/>
          <w:lang w:val="uk-UA"/>
        </w:rPr>
        <w:t xml:space="preserve"> районною радою </w:t>
      </w:r>
      <w:r w:rsidR="003A5798">
        <w:rPr>
          <w:sz w:val="28"/>
          <w:szCs w:val="28"/>
          <w:lang w:val="uk-UA"/>
        </w:rPr>
        <w:t xml:space="preserve">рішенням </w:t>
      </w:r>
      <w:r w:rsidRPr="00A65418">
        <w:rPr>
          <w:sz w:val="28"/>
          <w:szCs w:val="28"/>
          <w:lang w:val="uk-UA"/>
        </w:rPr>
        <w:t xml:space="preserve">від 24.05.2018 № 32/17 затверджена Програма децентралізації системи теплопостачання міста Кремінна та селища </w:t>
      </w:r>
      <w:proofErr w:type="spellStart"/>
      <w:r w:rsidRPr="00A65418">
        <w:rPr>
          <w:sz w:val="28"/>
          <w:szCs w:val="28"/>
          <w:lang w:val="uk-UA"/>
        </w:rPr>
        <w:t>Красноріченське</w:t>
      </w:r>
      <w:proofErr w:type="spellEnd"/>
      <w:r w:rsidRPr="00A65418">
        <w:rPr>
          <w:sz w:val="28"/>
          <w:szCs w:val="28"/>
          <w:lang w:val="uk-UA"/>
        </w:rPr>
        <w:t xml:space="preserve"> на 2018</w:t>
      </w:r>
      <w:r w:rsidR="003A5798">
        <w:rPr>
          <w:sz w:val="28"/>
          <w:szCs w:val="28"/>
          <w:lang w:val="uk-UA"/>
        </w:rPr>
        <w:t xml:space="preserve"> </w:t>
      </w:r>
      <w:r w:rsidRPr="00A65418">
        <w:rPr>
          <w:sz w:val="28"/>
          <w:szCs w:val="28"/>
          <w:lang w:val="uk-UA"/>
        </w:rPr>
        <w:t>-</w:t>
      </w:r>
      <w:r w:rsidR="003A5798">
        <w:rPr>
          <w:sz w:val="28"/>
          <w:szCs w:val="28"/>
          <w:lang w:val="uk-UA"/>
        </w:rPr>
        <w:t xml:space="preserve"> </w:t>
      </w:r>
      <w:r w:rsidRPr="00A65418">
        <w:rPr>
          <w:sz w:val="28"/>
          <w:szCs w:val="28"/>
          <w:lang w:val="uk-UA"/>
        </w:rPr>
        <w:t>2020 роки. Одним</w:t>
      </w:r>
      <w:r w:rsidR="00BA7AC2">
        <w:rPr>
          <w:sz w:val="28"/>
          <w:szCs w:val="28"/>
          <w:lang w:val="uk-UA"/>
        </w:rPr>
        <w:t xml:space="preserve"> </w:t>
      </w:r>
      <w:r w:rsidRPr="00A65418">
        <w:rPr>
          <w:sz w:val="28"/>
          <w:szCs w:val="28"/>
          <w:lang w:val="uk-UA"/>
        </w:rPr>
        <w:t>із заходів Програми передбачається встановлення систем індивідуального опалення в квартирах багатоквартирних будинків житлового фонду м. Кремінна та подальше відключення будинків від систем централізованого теплопостачання</w:t>
      </w:r>
      <w:r w:rsidRPr="00A65418">
        <w:rPr>
          <w:sz w:val="28"/>
          <w:szCs w:val="28"/>
          <w:lang w:val="uk-UA"/>
        </w:rPr>
        <w:tab/>
        <w:t>.</w:t>
      </w:r>
    </w:p>
    <w:p w:rsidR="003139F5" w:rsidRPr="00A65418" w:rsidRDefault="003139F5" w:rsidP="00BA7AC2">
      <w:pPr>
        <w:pStyle w:val="a5"/>
        <w:ind w:firstLine="708"/>
        <w:jc w:val="both"/>
        <w:rPr>
          <w:sz w:val="28"/>
          <w:szCs w:val="28"/>
          <w:lang w:val="uk-UA" w:eastAsia="ru-RU"/>
        </w:rPr>
      </w:pPr>
      <w:proofErr w:type="spellStart"/>
      <w:r w:rsidRPr="00A65418">
        <w:rPr>
          <w:sz w:val="28"/>
          <w:szCs w:val="28"/>
          <w:lang w:val="uk-UA" w:eastAsia="ru-RU"/>
        </w:rPr>
        <w:lastRenderedPageBreak/>
        <w:t>Централізованене</w:t>
      </w:r>
      <w:proofErr w:type="spellEnd"/>
      <w:r w:rsidRPr="00A65418">
        <w:rPr>
          <w:sz w:val="28"/>
          <w:szCs w:val="28"/>
          <w:lang w:val="uk-UA" w:eastAsia="ru-RU"/>
        </w:rPr>
        <w:t xml:space="preserve"> водопостачання та водовідведення на території міста Кремінна забезпечує </w:t>
      </w:r>
      <w:proofErr w:type="spellStart"/>
      <w:r w:rsidRPr="00A65418">
        <w:rPr>
          <w:sz w:val="28"/>
          <w:szCs w:val="28"/>
          <w:lang w:val="uk-UA" w:eastAsia="ru-RU"/>
        </w:rPr>
        <w:t>Кремінське</w:t>
      </w:r>
      <w:proofErr w:type="spellEnd"/>
      <w:r w:rsidRPr="00A65418">
        <w:rPr>
          <w:sz w:val="28"/>
          <w:szCs w:val="28"/>
          <w:lang w:val="uk-UA" w:eastAsia="ru-RU"/>
        </w:rPr>
        <w:t xml:space="preserve"> виробниче управління водопровідно-каналізаційного господарства, яке є комунальною власністю </w:t>
      </w:r>
      <w:proofErr w:type="spellStart"/>
      <w:r w:rsidRPr="00A65418">
        <w:rPr>
          <w:sz w:val="28"/>
          <w:szCs w:val="28"/>
          <w:lang w:val="uk-UA" w:eastAsia="ru-RU"/>
        </w:rPr>
        <w:t>Кремінської</w:t>
      </w:r>
      <w:proofErr w:type="spellEnd"/>
      <w:r w:rsidRPr="00A65418">
        <w:rPr>
          <w:sz w:val="28"/>
          <w:szCs w:val="28"/>
          <w:lang w:val="uk-UA" w:eastAsia="ru-RU"/>
        </w:rPr>
        <w:t xml:space="preserve"> міської територіальної громади.</w:t>
      </w:r>
    </w:p>
    <w:p w:rsidR="003139F5" w:rsidRPr="00A65418" w:rsidRDefault="003139F5" w:rsidP="00BA7AC2">
      <w:pPr>
        <w:spacing w:after="0" w:line="240" w:lineRule="auto"/>
        <w:ind w:firstLine="708"/>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На території м.</w:t>
      </w:r>
      <w:r w:rsidR="003A5798">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Кремінна реалізовано проект технічної допомоги «Поліпшення доступу до води в постраждалій від конфлікту території м.</w:t>
      </w:r>
      <w:r w:rsidR="003A5798">
        <w:rPr>
          <w:rFonts w:ascii="Times New Roman" w:hAnsi="Times New Roman" w:cs="Times New Roman"/>
          <w:sz w:val="28"/>
          <w:szCs w:val="28"/>
          <w:lang w:val="uk-UA"/>
        </w:rPr>
        <w:t> </w:t>
      </w:r>
      <w:r w:rsidRPr="00A65418">
        <w:rPr>
          <w:rFonts w:ascii="Times New Roman" w:hAnsi="Times New Roman" w:cs="Times New Roman"/>
          <w:sz w:val="28"/>
          <w:szCs w:val="28"/>
          <w:lang w:val="uk-UA"/>
        </w:rPr>
        <w:t xml:space="preserve">Кремінна». За рахунок коштів ЄС та </w:t>
      </w:r>
      <w:proofErr w:type="spellStart"/>
      <w:r w:rsidRPr="00A65418">
        <w:rPr>
          <w:rFonts w:ascii="Times New Roman" w:hAnsi="Times New Roman" w:cs="Times New Roman"/>
          <w:sz w:val="28"/>
          <w:szCs w:val="28"/>
          <w:lang w:val="uk-UA"/>
        </w:rPr>
        <w:t>співфінансування</w:t>
      </w:r>
      <w:proofErr w:type="spellEnd"/>
      <w:r w:rsidRPr="00A65418">
        <w:rPr>
          <w:rFonts w:ascii="Times New Roman" w:hAnsi="Times New Roman" w:cs="Times New Roman"/>
          <w:sz w:val="28"/>
          <w:szCs w:val="28"/>
          <w:lang w:val="uk-UA"/>
        </w:rPr>
        <w:t xml:space="preserve"> з міського бюджету виконано роботи по реконструкції магістральних та розвідних мереж міста загальною протяжністю 46,4 км.</w:t>
      </w:r>
      <w:r w:rsidR="00BA7AC2">
        <w:rPr>
          <w:rFonts w:ascii="Times New Roman" w:hAnsi="Times New Roman" w:cs="Times New Roman"/>
          <w:sz w:val="28"/>
          <w:szCs w:val="28"/>
          <w:lang w:val="uk-UA"/>
        </w:rPr>
        <w:t xml:space="preserve"> </w:t>
      </w:r>
    </w:p>
    <w:p w:rsidR="003139F5" w:rsidRPr="00A65418" w:rsidRDefault="003139F5" w:rsidP="00BA7AC2">
      <w:pPr>
        <w:spacing w:after="0" w:line="240" w:lineRule="auto"/>
        <w:ind w:firstLine="708"/>
        <w:jc w:val="both"/>
        <w:rPr>
          <w:rFonts w:ascii="Times New Roman" w:hAnsi="Times New Roman" w:cs="Times New Roman"/>
          <w:sz w:val="28"/>
          <w:szCs w:val="28"/>
          <w:lang w:val="uk-UA"/>
        </w:rPr>
      </w:pPr>
      <w:r w:rsidRPr="00A65418">
        <w:rPr>
          <w:rFonts w:ascii="Times New Roman" w:hAnsi="Times New Roman" w:cs="Times New Roman"/>
          <w:sz w:val="28"/>
          <w:szCs w:val="28"/>
          <w:lang w:val="uk-UA"/>
        </w:rPr>
        <w:t xml:space="preserve">У 2018 році </w:t>
      </w:r>
      <w:proofErr w:type="spellStart"/>
      <w:r w:rsidRPr="00A65418">
        <w:rPr>
          <w:rFonts w:ascii="Times New Roman" w:hAnsi="Times New Roman" w:cs="Times New Roman"/>
          <w:sz w:val="28"/>
          <w:szCs w:val="28"/>
          <w:lang w:val="uk-UA"/>
        </w:rPr>
        <w:t>Кремінським</w:t>
      </w:r>
      <w:proofErr w:type="spellEnd"/>
      <w:r w:rsidRPr="00A65418">
        <w:rPr>
          <w:rFonts w:ascii="Times New Roman" w:hAnsi="Times New Roman" w:cs="Times New Roman"/>
          <w:sz w:val="28"/>
          <w:szCs w:val="28"/>
          <w:lang w:val="uk-UA"/>
        </w:rPr>
        <w:t xml:space="preserve"> ВУВКГ</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 xml:space="preserve">виконано капітальний ремонт каналізаційної мережі по вул. </w:t>
      </w:r>
      <w:proofErr w:type="spellStart"/>
      <w:r w:rsidRPr="00A65418">
        <w:rPr>
          <w:rFonts w:ascii="Times New Roman" w:hAnsi="Times New Roman" w:cs="Times New Roman"/>
          <w:sz w:val="28"/>
          <w:szCs w:val="28"/>
          <w:lang w:val="uk-UA"/>
        </w:rPr>
        <w:t>Лиманська</w:t>
      </w:r>
      <w:proofErr w:type="spellEnd"/>
      <w:r w:rsidRPr="00A65418">
        <w:rPr>
          <w:rFonts w:ascii="Times New Roman" w:hAnsi="Times New Roman" w:cs="Times New Roman"/>
          <w:sz w:val="28"/>
          <w:szCs w:val="28"/>
          <w:lang w:val="uk-UA"/>
        </w:rPr>
        <w:t xml:space="preserve"> та</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вул.</w:t>
      </w:r>
      <w:r w:rsidR="003A5798">
        <w:rPr>
          <w:rFonts w:ascii="Times New Roman" w:hAnsi="Times New Roman" w:cs="Times New Roman"/>
          <w:sz w:val="28"/>
          <w:szCs w:val="28"/>
          <w:lang w:val="uk-UA"/>
        </w:rPr>
        <w:t xml:space="preserve"> Титова (</w:t>
      </w:r>
      <w:r w:rsidRPr="00A65418">
        <w:rPr>
          <w:rFonts w:ascii="Times New Roman" w:hAnsi="Times New Roman" w:cs="Times New Roman"/>
          <w:sz w:val="28"/>
          <w:szCs w:val="28"/>
          <w:lang w:val="uk-UA"/>
        </w:rPr>
        <w:t>в районі КНС), проведено капітальні ремонти водопровідних мереж та колодязів</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на вулицях</w:t>
      </w:r>
      <w:r w:rsidR="00BA7AC2">
        <w:rPr>
          <w:rFonts w:ascii="Times New Roman" w:hAnsi="Times New Roman" w:cs="Times New Roman"/>
          <w:sz w:val="28"/>
          <w:szCs w:val="28"/>
          <w:lang w:val="uk-UA"/>
        </w:rPr>
        <w:t xml:space="preserve"> </w:t>
      </w:r>
      <w:r w:rsidRPr="00A65418">
        <w:rPr>
          <w:rFonts w:ascii="Times New Roman" w:hAnsi="Times New Roman" w:cs="Times New Roman"/>
          <w:sz w:val="28"/>
          <w:szCs w:val="28"/>
          <w:lang w:val="uk-UA"/>
        </w:rPr>
        <w:t>Красна,</w:t>
      </w:r>
      <w:r w:rsidR="00BA7AC2">
        <w:rPr>
          <w:rFonts w:ascii="Times New Roman" w:hAnsi="Times New Roman" w:cs="Times New Roman"/>
          <w:sz w:val="28"/>
          <w:szCs w:val="28"/>
          <w:lang w:val="uk-UA"/>
        </w:rPr>
        <w:t xml:space="preserve"> </w:t>
      </w:r>
      <w:r w:rsidRPr="00A65418">
        <w:rPr>
          <w:rFonts w:ascii="Times New Roman" w:hAnsi="Times New Roman" w:cs="Times New Roman"/>
          <w:bCs/>
          <w:iCs/>
          <w:sz w:val="28"/>
          <w:szCs w:val="28"/>
          <w:lang w:val="uk-UA"/>
        </w:rPr>
        <w:t xml:space="preserve">Гоголя, </w:t>
      </w:r>
      <w:proofErr w:type="spellStart"/>
      <w:r w:rsidRPr="00A65418">
        <w:rPr>
          <w:rFonts w:ascii="Times New Roman" w:hAnsi="Times New Roman" w:cs="Times New Roman"/>
          <w:bCs/>
          <w:iCs/>
          <w:sz w:val="28"/>
          <w:szCs w:val="28"/>
          <w:lang w:val="uk-UA"/>
        </w:rPr>
        <w:t>Дражевського</w:t>
      </w:r>
      <w:proofErr w:type="spellEnd"/>
      <w:r w:rsidRPr="00A65418">
        <w:rPr>
          <w:rFonts w:ascii="Times New Roman" w:hAnsi="Times New Roman" w:cs="Times New Roman"/>
          <w:bCs/>
          <w:iCs/>
          <w:sz w:val="28"/>
          <w:szCs w:val="28"/>
          <w:lang w:val="uk-UA"/>
        </w:rPr>
        <w:t xml:space="preserve">, </w:t>
      </w:r>
      <w:proofErr w:type="spellStart"/>
      <w:r w:rsidRPr="00A65418">
        <w:rPr>
          <w:rFonts w:ascii="Times New Roman" w:hAnsi="Times New Roman" w:cs="Times New Roman"/>
          <w:bCs/>
          <w:iCs/>
          <w:sz w:val="28"/>
          <w:szCs w:val="28"/>
          <w:lang w:val="uk-UA"/>
        </w:rPr>
        <w:t>Лиманськ</w:t>
      </w:r>
      <w:r w:rsidR="003A5798">
        <w:rPr>
          <w:rFonts w:ascii="Times New Roman" w:hAnsi="Times New Roman" w:cs="Times New Roman"/>
          <w:bCs/>
          <w:iCs/>
          <w:sz w:val="28"/>
          <w:szCs w:val="28"/>
          <w:lang w:val="uk-UA"/>
        </w:rPr>
        <w:t>ій</w:t>
      </w:r>
      <w:proofErr w:type="spellEnd"/>
      <w:r w:rsidRPr="00A65418">
        <w:rPr>
          <w:rFonts w:ascii="Times New Roman" w:hAnsi="Times New Roman" w:cs="Times New Roman"/>
          <w:bCs/>
          <w:iCs/>
          <w:sz w:val="28"/>
          <w:szCs w:val="28"/>
          <w:lang w:val="uk-UA"/>
        </w:rPr>
        <w:t>, пров. Вереснев</w:t>
      </w:r>
      <w:r w:rsidR="003A5798">
        <w:rPr>
          <w:rFonts w:ascii="Times New Roman" w:hAnsi="Times New Roman" w:cs="Times New Roman"/>
          <w:bCs/>
          <w:iCs/>
          <w:sz w:val="28"/>
          <w:szCs w:val="28"/>
          <w:lang w:val="uk-UA"/>
        </w:rPr>
        <w:t>ому.</w:t>
      </w:r>
    </w:p>
    <w:p w:rsidR="003139F5" w:rsidRPr="00A65418" w:rsidRDefault="003139F5" w:rsidP="00BA7AC2">
      <w:pPr>
        <w:pStyle w:val="a5"/>
        <w:ind w:firstLine="708"/>
        <w:jc w:val="both"/>
        <w:rPr>
          <w:sz w:val="28"/>
          <w:szCs w:val="28"/>
          <w:lang w:val="uk-UA"/>
        </w:rPr>
      </w:pPr>
      <w:r w:rsidRPr="00A65418">
        <w:rPr>
          <w:sz w:val="28"/>
          <w:szCs w:val="28"/>
          <w:lang w:val="uk-UA"/>
        </w:rPr>
        <w:t xml:space="preserve">У 2018 році </w:t>
      </w:r>
      <w:proofErr w:type="spellStart"/>
      <w:r w:rsidRPr="00A65418">
        <w:rPr>
          <w:sz w:val="28"/>
          <w:szCs w:val="28"/>
          <w:lang w:val="uk-UA"/>
        </w:rPr>
        <w:t>проводени</w:t>
      </w:r>
      <w:proofErr w:type="spellEnd"/>
      <w:r w:rsidRPr="00A65418">
        <w:rPr>
          <w:sz w:val="28"/>
          <w:szCs w:val="28"/>
          <w:lang w:val="uk-UA"/>
        </w:rPr>
        <w:t xml:space="preserve"> роботи по реконструкції мереж</w:t>
      </w:r>
      <w:r w:rsidR="00BA7AC2">
        <w:rPr>
          <w:sz w:val="28"/>
          <w:szCs w:val="28"/>
          <w:lang w:val="uk-UA"/>
        </w:rPr>
        <w:t xml:space="preserve"> </w:t>
      </w:r>
      <w:r w:rsidRPr="00A65418">
        <w:rPr>
          <w:sz w:val="28"/>
          <w:szCs w:val="28"/>
          <w:lang w:val="uk-UA"/>
        </w:rPr>
        <w:t>зовнішнього освітлення вулиць територіальних громад</w:t>
      </w:r>
      <w:r w:rsidR="00BA7AC2">
        <w:rPr>
          <w:sz w:val="28"/>
          <w:szCs w:val="28"/>
          <w:lang w:val="uk-UA"/>
        </w:rPr>
        <w:t xml:space="preserve"> </w:t>
      </w:r>
      <w:r w:rsidRPr="00A65418">
        <w:rPr>
          <w:sz w:val="28"/>
          <w:szCs w:val="28"/>
          <w:lang w:val="uk-UA"/>
        </w:rPr>
        <w:t xml:space="preserve">району та обладнання мереж зовнішнього освітлення сучасними </w:t>
      </w:r>
      <w:proofErr w:type="spellStart"/>
      <w:r w:rsidRPr="00A65418">
        <w:rPr>
          <w:sz w:val="28"/>
          <w:szCs w:val="28"/>
          <w:lang w:val="uk-UA"/>
        </w:rPr>
        <w:t>світлодіодними</w:t>
      </w:r>
      <w:proofErr w:type="spellEnd"/>
      <w:r w:rsidRPr="00A65418">
        <w:rPr>
          <w:sz w:val="28"/>
          <w:szCs w:val="28"/>
          <w:lang w:val="uk-UA"/>
        </w:rPr>
        <w:t xml:space="preserve"> засобами в Невській, </w:t>
      </w:r>
      <w:proofErr w:type="spellStart"/>
      <w:r w:rsidRPr="00A65418">
        <w:rPr>
          <w:sz w:val="28"/>
          <w:szCs w:val="28"/>
          <w:lang w:val="uk-UA"/>
        </w:rPr>
        <w:t>Новомикільській</w:t>
      </w:r>
      <w:proofErr w:type="spellEnd"/>
      <w:r w:rsidRPr="00A65418">
        <w:rPr>
          <w:sz w:val="28"/>
          <w:szCs w:val="28"/>
          <w:lang w:val="uk-UA"/>
        </w:rPr>
        <w:t xml:space="preserve">, </w:t>
      </w:r>
      <w:proofErr w:type="spellStart"/>
      <w:r w:rsidRPr="00A65418">
        <w:rPr>
          <w:sz w:val="28"/>
          <w:szCs w:val="28"/>
          <w:lang w:val="uk-UA"/>
        </w:rPr>
        <w:t>Новокраснянській</w:t>
      </w:r>
      <w:proofErr w:type="spellEnd"/>
      <w:r w:rsidRPr="00A65418">
        <w:rPr>
          <w:sz w:val="28"/>
          <w:szCs w:val="28"/>
          <w:lang w:val="uk-UA"/>
        </w:rPr>
        <w:t xml:space="preserve"> сільських громадах та </w:t>
      </w:r>
      <w:proofErr w:type="spellStart"/>
      <w:r w:rsidRPr="00A65418">
        <w:rPr>
          <w:sz w:val="28"/>
          <w:szCs w:val="28"/>
          <w:lang w:val="uk-UA"/>
        </w:rPr>
        <w:t>Красноріченській</w:t>
      </w:r>
      <w:proofErr w:type="spellEnd"/>
      <w:r w:rsidRPr="00A65418">
        <w:rPr>
          <w:sz w:val="28"/>
          <w:szCs w:val="28"/>
          <w:lang w:val="uk-UA"/>
        </w:rPr>
        <w:t xml:space="preserve"> ОТГ за рахунок Програми соціально-економічного розвитку Луганської області.</w:t>
      </w:r>
    </w:p>
    <w:p w:rsidR="003A5798" w:rsidRPr="00A65418" w:rsidRDefault="003A5798" w:rsidP="003A5798">
      <w:pPr>
        <w:spacing w:after="0" w:line="240" w:lineRule="auto"/>
        <w:ind w:firstLine="426"/>
        <w:jc w:val="both"/>
        <w:rPr>
          <w:rFonts w:ascii="Times New Roman" w:hAnsi="Times New Roman" w:cs="Times New Roman"/>
          <w:i/>
          <w:sz w:val="28"/>
          <w:szCs w:val="28"/>
          <w:lang w:val="uk-UA"/>
        </w:rPr>
      </w:pPr>
      <w:r w:rsidRPr="00A65418">
        <w:rPr>
          <w:rFonts w:ascii="Times New Roman" w:hAnsi="Times New Roman" w:cs="Times New Roman"/>
          <w:i/>
          <w:sz w:val="28"/>
          <w:szCs w:val="28"/>
          <w:lang w:val="uk-UA"/>
        </w:rPr>
        <w:t>Дорожнє господарство</w:t>
      </w:r>
    </w:p>
    <w:p w:rsidR="003A5798" w:rsidRPr="00A65418" w:rsidRDefault="003A5798" w:rsidP="003A5798">
      <w:pPr>
        <w:tabs>
          <w:tab w:val="left" w:pos="709"/>
        </w:tabs>
        <w:spacing w:after="0" w:line="240" w:lineRule="auto"/>
        <w:ind w:firstLine="709"/>
        <w:jc w:val="both"/>
        <w:rPr>
          <w:rFonts w:ascii="Times New Roman" w:hAnsi="Times New Roman" w:cs="Times New Roman"/>
          <w:sz w:val="28"/>
          <w:szCs w:val="28"/>
          <w:lang w:val="uk-UA" w:eastAsia="uk-UA"/>
        </w:rPr>
      </w:pPr>
      <w:r w:rsidRPr="00A65418">
        <w:rPr>
          <w:rFonts w:ascii="Times New Roman" w:hAnsi="Times New Roman" w:cs="Times New Roman"/>
          <w:sz w:val="28"/>
          <w:szCs w:val="28"/>
          <w:lang w:val="uk-UA" w:eastAsia="uk-UA"/>
        </w:rPr>
        <w:t xml:space="preserve">На території </w:t>
      </w:r>
      <w:proofErr w:type="spellStart"/>
      <w:r w:rsidRPr="00A65418">
        <w:rPr>
          <w:rFonts w:ascii="Times New Roman" w:hAnsi="Times New Roman" w:cs="Times New Roman"/>
          <w:sz w:val="28"/>
          <w:szCs w:val="28"/>
          <w:lang w:val="uk-UA" w:eastAsia="uk-UA"/>
        </w:rPr>
        <w:t>Кремінського</w:t>
      </w:r>
      <w:proofErr w:type="spellEnd"/>
      <w:r w:rsidRPr="00A65418">
        <w:rPr>
          <w:rFonts w:ascii="Times New Roman" w:hAnsi="Times New Roman" w:cs="Times New Roman"/>
          <w:sz w:val="28"/>
          <w:szCs w:val="28"/>
          <w:lang w:val="uk-UA" w:eastAsia="uk-UA"/>
        </w:rPr>
        <w:t xml:space="preserve"> району</w:t>
      </w:r>
      <w:r>
        <w:rPr>
          <w:rFonts w:ascii="Times New Roman" w:hAnsi="Times New Roman" w:cs="Times New Roman"/>
          <w:sz w:val="28"/>
          <w:szCs w:val="28"/>
          <w:lang w:val="uk-UA" w:eastAsia="uk-UA"/>
        </w:rPr>
        <w:t xml:space="preserve"> </w:t>
      </w:r>
      <w:r w:rsidRPr="00A65418">
        <w:rPr>
          <w:rFonts w:ascii="Times New Roman" w:hAnsi="Times New Roman" w:cs="Times New Roman"/>
          <w:sz w:val="28"/>
          <w:szCs w:val="28"/>
          <w:lang w:val="uk-UA" w:eastAsia="uk-UA"/>
        </w:rPr>
        <w:t>всього доріг:</w:t>
      </w:r>
    </w:p>
    <w:p w:rsidR="003A5798" w:rsidRPr="00A65418" w:rsidRDefault="003A5798" w:rsidP="003A5798">
      <w:pPr>
        <w:tabs>
          <w:tab w:val="left" w:pos="709"/>
        </w:tabs>
        <w:spacing w:after="0" w:line="240" w:lineRule="auto"/>
        <w:ind w:firstLine="709"/>
        <w:jc w:val="both"/>
        <w:rPr>
          <w:rFonts w:ascii="Times New Roman" w:hAnsi="Times New Roman" w:cs="Times New Roman"/>
          <w:sz w:val="28"/>
          <w:szCs w:val="28"/>
          <w:lang w:val="uk-UA" w:eastAsia="uk-UA"/>
        </w:rPr>
      </w:pPr>
      <w:r w:rsidRPr="00A65418">
        <w:rPr>
          <w:rFonts w:ascii="Times New Roman" w:hAnsi="Times New Roman" w:cs="Times New Roman"/>
          <w:sz w:val="28"/>
          <w:szCs w:val="28"/>
          <w:lang w:val="uk-UA" w:eastAsia="uk-UA"/>
        </w:rPr>
        <w:t xml:space="preserve">- державного значення – 67,1 км </w:t>
      </w:r>
    </w:p>
    <w:p w:rsidR="003A5798" w:rsidRPr="00A65418" w:rsidRDefault="003A5798" w:rsidP="003A5798">
      <w:pPr>
        <w:tabs>
          <w:tab w:val="left" w:pos="709"/>
        </w:tabs>
        <w:spacing w:after="0" w:line="240" w:lineRule="auto"/>
        <w:ind w:firstLine="709"/>
        <w:jc w:val="both"/>
        <w:rPr>
          <w:rFonts w:ascii="Times New Roman" w:hAnsi="Times New Roman" w:cs="Times New Roman"/>
          <w:sz w:val="28"/>
          <w:szCs w:val="28"/>
          <w:lang w:val="uk-UA" w:eastAsia="uk-UA"/>
        </w:rPr>
      </w:pPr>
      <w:r w:rsidRPr="00A65418">
        <w:rPr>
          <w:rFonts w:ascii="Times New Roman" w:hAnsi="Times New Roman" w:cs="Times New Roman"/>
          <w:sz w:val="28"/>
          <w:szCs w:val="28"/>
          <w:lang w:val="uk-UA" w:eastAsia="uk-UA"/>
        </w:rPr>
        <w:t>- районного значення – 290,7 км.</w:t>
      </w:r>
    </w:p>
    <w:p w:rsidR="003A5798" w:rsidRPr="00A65418" w:rsidRDefault="003A5798" w:rsidP="003A5798">
      <w:pPr>
        <w:tabs>
          <w:tab w:val="left" w:pos="709"/>
        </w:tabs>
        <w:spacing w:after="0" w:line="240" w:lineRule="auto"/>
        <w:ind w:firstLine="709"/>
        <w:jc w:val="both"/>
        <w:rPr>
          <w:rFonts w:ascii="Times New Roman" w:hAnsi="Times New Roman" w:cs="Times New Roman"/>
          <w:sz w:val="28"/>
          <w:szCs w:val="28"/>
          <w:lang w:val="uk-UA" w:eastAsia="uk-UA"/>
        </w:rPr>
      </w:pPr>
      <w:r w:rsidRPr="00A65418">
        <w:rPr>
          <w:rFonts w:ascii="Times New Roman" w:hAnsi="Times New Roman" w:cs="Times New Roman"/>
          <w:sz w:val="28"/>
          <w:szCs w:val="28"/>
          <w:lang w:val="uk-UA" w:eastAsia="uk-UA"/>
        </w:rPr>
        <w:t>- комунальної власності – 573,8 км.</w:t>
      </w:r>
    </w:p>
    <w:p w:rsidR="003A5798" w:rsidRPr="00A65418" w:rsidRDefault="003A5798" w:rsidP="003A5798">
      <w:pPr>
        <w:spacing w:after="0" w:line="240" w:lineRule="auto"/>
        <w:ind w:firstLine="708"/>
        <w:jc w:val="both"/>
        <w:rPr>
          <w:rFonts w:ascii="Times New Roman" w:hAnsi="Times New Roman" w:cs="Times New Roman"/>
          <w:sz w:val="28"/>
          <w:szCs w:val="28"/>
          <w:lang w:val="uk-UA" w:eastAsia="uk-UA"/>
        </w:rPr>
      </w:pPr>
      <w:r w:rsidRPr="00A65418">
        <w:rPr>
          <w:rFonts w:ascii="Times New Roman" w:hAnsi="Times New Roman" w:cs="Times New Roman"/>
          <w:sz w:val="28"/>
          <w:szCs w:val="28"/>
          <w:lang w:val="uk-UA" w:eastAsia="uk-UA"/>
        </w:rPr>
        <w:t>Дороги обслуговуються філією «</w:t>
      </w:r>
      <w:proofErr w:type="spellStart"/>
      <w:r w:rsidRPr="00A65418">
        <w:rPr>
          <w:rFonts w:ascii="Times New Roman" w:hAnsi="Times New Roman" w:cs="Times New Roman"/>
          <w:sz w:val="28"/>
          <w:szCs w:val="28"/>
          <w:lang w:val="uk-UA" w:eastAsia="uk-UA"/>
        </w:rPr>
        <w:t>Кремінський</w:t>
      </w:r>
      <w:proofErr w:type="spellEnd"/>
      <w:r w:rsidRPr="00A65418">
        <w:rPr>
          <w:rFonts w:ascii="Times New Roman" w:hAnsi="Times New Roman" w:cs="Times New Roman"/>
          <w:sz w:val="28"/>
          <w:szCs w:val="28"/>
          <w:lang w:val="uk-UA" w:eastAsia="uk-UA"/>
        </w:rPr>
        <w:t xml:space="preserve"> </w:t>
      </w:r>
      <w:proofErr w:type="spellStart"/>
      <w:r w:rsidRPr="00A65418">
        <w:rPr>
          <w:rFonts w:ascii="Times New Roman" w:hAnsi="Times New Roman" w:cs="Times New Roman"/>
          <w:sz w:val="28"/>
          <w:szCs w:val="28"/>
          <w:lang w:val="uk-UA" w:eastAsia="uk-UA"/>
        </w:rPr>
        <w:t>райавтодор</w:t>
      </w:r>
      <w:proofErr w:type="spellEnd"/>
      <w:r w:rsidRPr="00A65418">
        <w:rPr>
          <w:rFonts w:ascii="Times New Roman" w:hAnsi="Times New Roman" w:cs="Times New Roman"/>
          <w:sz w:val="28"/>
          <w:szCs w:val="28"/>
          <w:lang w:val="uk-UA" w:eastAsia="uk-UA"/>
        </w:rPr>
        <w:t xml:space="preserve">», </w:t>
      </w:r>
      <w:proofErr w:type="spellStart"/>
      <w:r w:rsidRPr="00A65418">
        <w:rPr>
          <w:rFonts w:ascii="Times New Roman" w:hAnsi="Times New Roman" w:cs="Times New Roman"/>
          <w:sz w:val="28"/>
          <w:szCs w:val="28"/>
          <w:lang w:val="uk-UA" w:eastAsia="uk-UA"/>
        </w:rPr>
        <w:t>ДП</w:t>
      </w:r>
      <w:proofErr w:type="spellEnd"/>
      <w:r w:rsidRPr="00A65418">
        <w:rPr>
          <w:rFonts w:ascii="Times New Roman" w:hAnsi="Times New Roman" w:cs="Times New Roman"/>
          <w:sz w:val="28"/>
          <w:szCs w:val="28"/>
          <w:lang w:val="uk-UA" w:eastAsia="uk-UA"/>
        </w:rPr>
        <w:t xml:space="preserve"> «КРЕМІНСЬКЕ КОМГОСПОДАРСТВО» </w:t>
      </w:r>
      <w:proofErr w:type="spellStart"/>
      <w:r w:rsidRPr="00A65418">
        <w:rPr>
          <w:rFonts w:ascii="Times New Roman" w:hAnsi="Times New Roman" w:cs="Times New Roman"/>
          <w:sz w:val="28"/>
          <w:szCs w:val="28"/>
          <w:lang w:val="uk-UA" w:eastAsia="uk-UA"/>
        </w:rPr>
        <w:t>КП</w:t>
      </w:r>
      <w:proofErr w:type="spellEnd"/>
      <w:r w:rsidRPr="00A65418">
        <w:rPr>
          <w:rFonts w:ascii="Times New Roman" w:hAnsi="Times New Roman" w:cs="Times New Roman"/>
          <w:sz w:val="28"/>
          <w:szCs w:val="28"/>
          <w:lang w:val="uk-UA" w:eastAsia="uk-UA"/>
        </w:rPr>
        <w:t xml:space="preserve"> «КРЕМІННА-КОМУНСЕРВІС». </w:t>
      </w:r>
    </w:p>
    <w:p w:rsidR="003139F5" w:rsidRPr="00A65418" w:rsidRDefault="003139F5" w:rsidP="00BA7AC2">
      <w:pPr>
        <w:pStyle w:val="a5"/>
        <w:ind w:firstLine="709"/>
        <w:jc w:val="both"/>
        <w:rPr>
          <w:sz w:val="28"/>
          <w:szCs w:val="28"/>
          <w:lang w:val="uk-UA"/>
        </w:rPr>
      </w:pPr>
      <w:r w:rsidRPr="00A65418">
        <w:rPr>
          <w:sz w:val="28"/>
          <w:szCs w:val="28"/>
          <w:lang w:val="uk-UA"/>
        </w:rPr>
        <w:t>З початку 2018 року філія «</w:t>
      </w:r>
      <w:proofErr w:type="spellStart"/>
      <w:r w:rsidRPr="00A65418">
        <w:rPr>
          <w:sz w:val="28"/>
          <w:szCs w:val="28"/>
          <w:lang w:val="uk-UA"/>
        </w:rPr>
        <w:t>Кремінський</w:t>
      </w:r>
      <w:proofErr w:type="spellEnd"/>
      <w:r w:rsidRPr="00A65418">
        <w:rPr>
          <w:sz w:val="28"/>
          <w:szCs w:val="28"/>
          <w:lang w:val="uk-UA"/>
        </w:rPr>
        <w:t xml:space="preserve"> </w:t>
      </w:r>
      <w:proofErr w:type="spellStart"/>
      <w:r w:rsidRPr="00A65418">
        <w:rPr>
          <w:sz w:val="28"/>
          <w:szCs w:val="28"/>
          <w:lang w:val="uk-UA"/>
        </w:rPr>
        <w:t>райавтодор</w:t>
      </w:r>
      <w:proofErr w:type="spellEnd"/>
      <w:r w:rsidRPr="00A65418">
        <w:rPr>
          <w:sz w:val="28"/>
          <w:szCs w:val="28"/>
          <w:lang w:val="uk-UA"/>
        </w:rPr>
        <w:t xml:space="preserve">» займається експлуатаційним утриманням автодоріг державного та місцевого значення </w:t>
      </w:r>
      <w:proofErr w:type="spellStart"/>
      <w:r w:rsidRPr="00A65418">
        <w:rPr>
          <w:sz w:val="28"/>
          <w:szCs w:val="28"/>
          <w:lang w:val="uk-UA"/>
        </w:rPr>
        <w:t>Кремінського</w:t>
      </w:r>
      <w:proofErr w:type="spellEnd"/>
      <w:r w:rsidRPr="00A65418">
        <w:rPr>
          <w:sz w:val="28"/>
          <w:szCs w:val="28"/>
          <w:lang w:val="uk-UA"/>
        </w:rPr>
        <w:t xml:space="preserve"> району згідно планів-завдань, які отримує від замовника. </w:t>
      </w:r>
    </w:p>
    <w:p w:rsidR="003139F5" w:rsidRPr="00A65418" w:rsidRDefault="003139F5" w:rsidP="00BA7AC2">
      <w:pPr>
        <w:pStyle w:val="a5"/>
        <w:ind w:firstLine="709"/>
        <w:jc w:val="both"/>
        <w:rPr>
          <w:sz w:val="28"/>
          <w:szCs w:val="28"/>
          <w:lang w:val="uk-UA"/>
        </w:rPr>
      </w:pPr>
      <w:r w:rsidRPr="00A65418">
        <w:rPr>
          <w:sz w:val="28"/>
          <w:szCs w:val="28"/>
          <w:lang w:val="uk-UA"/>
        </w:rPr>
        <w:t>Підприємством філії</w:t>
      </w:r>
      <w:r w:rsidR="00BA7AC2">
        <w:rPr>
          <w:sz w:val="28"/>
          <w:szCs w:val="28"/>
          <w:lang w:val="uk-UA"/>
        </w:rPr>
        <w:t xml:space="preserve"> </w:t>
      </w:r>
      <w:r w:rsidRPr="00A65418">
        <w:rPr>
          <w:sz w:val="28"/>
          <w:szCs w:val="28"/>
          <w:lang w:val="uk-UA"/>
        </w:rPr>
        <w:t>«</w:t>
      </w:r>
      <w:proofErr w:type="spellStart"/>
      <w:r w:rsidRPr="00A65418">
        <w:rPr>
          <w:sz w:val="28"/>
          <w:szCs w:val="28"/>
          <w:lang w:val="uk-UA"/>
        </w:rPr>
        <w:t>Кремінський</w:t>
      </w:r>
      <w:proofErr w:type="spellEnd"/>
      <w:r w:rsidRPr="00A65418">
        <w:rPr>
          <w:sz w:val="28"/>
          <w:szCs w:val="28"/>
          <w:lang w:val="uk-UA"/>
        </w:rPr>
        <w:t xml:space="preserve"> </w:t>
      </w:r>
      <w:proofErr w:type="spellStart"/>
      <w:r w:rsidRPr="00A65418">
        <w:rPr>
          <w:sz w:val="28"/>
          <w:szCs w:val="28"/>
          <w:lang w:val="uk-UA"/>
        </w:rPr>
        <w:t>райавтодор</w:t>
      </w:r>
      <w:proofErr w:type="spellEnd"/>
      <w:r w:rsidRPr="00A65418">
        <w:rPr>
          <w:sz w:val="28"/>
          <w:szCs w:val="28"/>
          <w:lang w:val="uk-UA"/>
        </w:rPr>
        <w:t>»</w:t>
      </w:r>
      <w:r w:rsidR="00BA7AC2">
        <w:rPr>
          <w:sz w:val="28"/>
          <w:szCs w:val="28"/>
          <w:lang w:val="uk-UA"/>
        </w:rPr>
        <w:t xml:space="preserve"> </w:t>
      </w:r>
      <w:r w:rsidRPr="00A65418">
        <w:rPr>
          <w:sz w:val="28"/>
          <w:szCs w:val="28"/>
          <w:lang w:val="uk-UA"/>
        </w:rPr>
        <w:t>виконані роботи з ямкового ремонту холодним асфальтобетоном та ямкового ремонту гарячим асфальтобетоном, зокрема:</w:t>
      </w:r>
    </w:p>
    <w:p w:rsidR="003139F5" w:rsidRPr="00A65418" w:rsidRDefault="003139F5" w:rsidP="00BA7AC2">
      <w:pPr>
        <w:pStyle w:val="a5"/>
        <w:ind w:firstLine="709"/>
        <w:jc w:val="both"/>
        <w:rPr>
          <w:sz w:val="28"/>
          <w:szCs w:val="28"/>
          <w:lang w:val="uk-UA"/>
        </w:rPr>
      </w:pPr>
      <w:r w:rsidRPr="00A65418">
        <w:rPr>
          <w:sz w:val="28"/>
          <w:szCs w:val="28"/>
          <w:lang w:val="uk-UA"/>
        </w:rPr>
        <w:t xml:space="preserve">на а/д С130514 </w:t>
      </w:r>
      <w:proofErr w:type="spellStart"/>
      <w:r w:rsidRPr="00A65418">
        <w:rPr>
          <w:sz w:val="28"/>
          <w:szCs w:val="28"/>
          <w:lang w:val="uk-UA"/>
        </w:rPr>
        <w:t>обїздна</w:t>
      </w:r>
      <w:proofErr w:type="spellEnd"/>
      <w:r w:rsidRPr="00A65418">
        <w:rPr>
          <w:sz w:val="28"/>
          <w:szCs w:val="28"/>
          <w:lang w:val="uk-UA"/>
        </w:rPr>
        <w:t xml:space="preserve"> дорога м. Кремінної, км 0+000 – 5+900 було повністю ліквідовано </w:t>
      </w:r>
      <w:proofErr w:type="spellStart"/>
      <w:r w:rsidRPr="00A65418">
        <w:rPr>
          <w:sz w:val="28"/>
          <w:szCs w:val="28"/>
          <w:lang w:val="uk-UA"/>
        </w:rPr>
        <w:t>ямковість</w:t>
      </w:r>
      <w:proofErr w:type="spellEnd"/>
      <w:r w:rsidRPr="00A65418">
        <w:rPr>
          <w:sz w:val="28"/>
          <w:szCs w:val="28"/>
          <w:lang w:val="uk-UA"/>
        </w:rPr>
        <w:t xml:space="preserve"> на</w:t>
      </w:r>
      <w:r w:rsidR="00BA7AC2">
        <w:rPr>
          <w:sz w:val="28"/>
          <w:szCs w:val="28"/>
          <w:lang w:val="uk-UA"/>
        </w:rPr>
        <w:t xml:space="preserve"> </w:t>
      </w:r>
      <w:r w:rsidRPr="00A65418">
        <w:rPr>
          <w:sz w:val="28"/>
          <w:szCs w:val="28"/>
          <w:lang w:val="uk-UA"/>
        </w:rPr>
        <w:t>2200 м</w:t>
      </w:r>
      <w:r w:rsidRPr="00A65418">
        <w:rPr>
          <w:sz w:val="28"/>
          <w:szCs w:val="28"/>
          <w:vertAlign w:val="superscript"/>
          <w:lang w:val="uk-UA"/>
        </w:rPr>
        <w:t>2</w:t>
      </w:r>
      <w:r w:rsidRPr="00A65418">
        <w:rPr>
          <w:sz w:val="28"/>
          <w:szCs w:val="28"/>
          <w:lang w:val="uk-UA"/>
        </w:rPr>
        <w:t xml:space="preserve">; </w:t>
      </w:r>
    </w:p>
    <w:p w:rsidR="003139F5" w:rsidRPr="00A65418" w:rsidRDefault="003139F5" w:rsidP="00BA7AC2">
      <w:pPr>
        <w:pStyle w:val="a5"/>
        <w:ind w:firstLine="709"/>
        <w:jc w:val="both"/>
        <w:rPr>
          <w:sz w:val="28"/>
          <w:szCs w:val="28"/>
          <w:lang w:val="uk-UA"/>
        </w:rPr>
      </w:pPr>
      <w:r w:rsidRPr="00A65418">
        <w:rPr>
          <w:sz w:val="28"/>
          <w:szCs w:val="28"/>
          <w:lang w:val="uk-UA"/>
        </w:rPr>
        <w:t>на а/д Р-66 КПП «</w:t>
      </w:r>
      <w:proofErr w:type="spellStart"/>
      <w:r w:rsidRPr="00A65418">
        <w:rPr>
          <w:sz w:val="28"/>
          <w:szCs w:val="28"/>
          <w:lang w:val="uk-UA"/>
        </w:rPr>
        <w:t>Демино</w:t>
      </w:r>
      <w:proofErr w:type="spellEnd"/>
      <w:r w:rsidRPr="00A65418">
        <w:rPr>
          <w:sz w:val="28"/>
          <w:szCs w:val="28"/>
          <w:lang w:val="uk-UA"/>
        </w:rPr>
        <w:t xml:space="preserve"> – Олександрівка» - Сватове – Лисичанськ – Луганськ, км 125+000 – 145+075 ( в межах с. </w:t>
      </w:r>
      <w:proofErr w:type="spellStart"/>
      <w:r w:rsidRPr="00A65418">
        <w:rPr>
          <w:sz w:val="28"/>
          <w:szCs w:val="28"/>
          <w:lang w:val="uk-UA"/>
        </w:rPr>
        <w:t>Попівка</w:t>
      </w:r>
      <w:proofErr w:type="spellEnd"/>
      <w:r w:rsidRPr="00A65418">
        <w:rPr>
          <w:sz w:val="28"/>
          <w:szCs w:val="28"/>
          <w:lang w:val="uk-UA"/>
        </w:rPr>
        <w:t xml:space="preserve">, с. </w:t>
      </w:r>
      <w:proofErr w:type="spellStart"/>
      <w:r w:rsidRPr="00A65418">
        <w:rPr>
          <w:sz w:val="28"/>
          <w:szCs w:val="28"/>
          <w:lang w:val="uk-UA"/>
        </w:rPr>
        <w:t>Пісчане</w:t>
      </w:r>
      <w:proofErr w:type="spellEnd"/>
      <w:r w:rsidRPr="00A65418">
        <w:rPr>
          <w:sz w:val="28"/>
          <w:szCs w:val="28"/>
          <w:lang w:val="uk-UA"/>
        </w:rPr>
        <w:t xml:space="preserve">, с. </w:t>
      </w:r>
      <w:proofErr w:type="spellStart"/>
      <w:r w:rsidRPr="00A65418">
        <w:rPr>
          <w:sz w:val="28"/>
          <w:szCs w:val="28"/>
          <w:lang w:val="uk-UA"/>
        </w:rPr>
        <w:t>Житлівка</w:t>
      </w:r>
      <w:proofErr w:type="spellEnd"/>
      <w:r w:rsidRPr="00A65418">
        <w:rPr>
          <w:sz w:val="28"/>
          <w:szCs w:val="28"/>
          <w:lang w:val="uk-UA"/>
        </w:rPr>
        <w:t xml:space="preserve">, м. Кремінної, с. Стара </w:t>
      </w:r>
      <w:proofErr w:type="spellStart"/>
      <w:r w:rsidRPr="00A65418">
        <w:rPr>
          <w:sz w:val="28"/>
          <w:szCs w:val="28"/>
          <w:lang w:val="uk-UA"/>
        </w:rPr>
        <w:t>Краснянка</w:t>
      </w:r>
      <w:proofErr w:type="spellEnd"/>
      <w:r w:rsidRPr="00A65418">
        <w:rPr>
          <w:sz w:val="28"/>
          <w:szCs w:val="28"/>
          <w:lang w:val="uk-UA"/>
        </w:rPr>
        <w:t>) був проведений аварійний ямковий ремонт на 2500 м2;</w:t>
      </w:r>
    </w:p>
    <w:p w:rsidR="003139F5" w:rsidRPr="00A65418" w:rsidRDefault="003139F5" w:rsidP="00BA7AC2">
      <w:pPr>
        <w:pStyle w:val="a5"/>
        <w:ind w:firstLine="709"/>
        <w:jc w:val="both"/>
        <w:rPr>
          <w:sz w:val="28"/>
          <w:szCs w:val="28"/>
          <w:lang w:val="uk-UA"/>
        </w:rPr>
      </w:pPr>
      <w:r w:rsidRPr="00A65418">
        <w:rPr>
          <w:sz w:val="28"/>
          <w:szCs w:val="28"/>
          <w:lang w:val="uk-UA"/>
        </w:rPr>
        <w:t xml:space="preserve">на а/д О130508 Нова </w:t>
      </w:r>
      <w:proofErr w:type="spellStart"/>
      <w:r w:rsidRPr="00A65418">
        <w:rPr>
          <w:sz w:val="28"/>
          <w:szCs w:val="28"/>
          <w:lang w:val="uk-UA"/>
        </w:rPr>
        <w:t>Атрахань</w:t>
      </w:r>
      <w:proofErr w:type="spellEnd"/>
      <w:r w:rsidRPr="00A65418">
        <w:rPr>
          <w:sz w:val="28"/>
          <w:szCs w:val="28"/>
          <w:lang w:val="uk-UA"/>
        </w:rPr>
        <w:t xml:space="preserve"> –</w:t>
      </w:r>
      <w:r w:rsidR="003A5798">
        <w:rPr>
          <w:sz w:val="28"/>
          <w:szCs w:val="28"/>
          <w:lang w:val="uk-UA"/>
        </w:rPr>
        <w:t xml:space="preserve"> </w:t>
      </w:r>
      <w:proofErr w:type="spellStart"/>
      <w:r w:rsidR="003A5798">
        <w:rPr>
          <w:sz w:val="28"/>
          <w:szCs w:val="28"/>
          <w:lang w:val="uk-UA"/>
        </w:rPr>
        <w:t>Боровеньки</w:t>
      </w:r>
      <w:proofErr w:type="spellEnd"/>
      <w:r w:rsidR="003A5798">
        <w:rPr>
          <w:sz w:val="28"/>
          <w:szCs w:val="28"/>
          <w:lang w:val="uk-UA"/>
        </w:rPr>
        <w:t>, км 0+000 – 0+600 (</w:t>
      </w:r>
      <w:r w:rsidRPr="00A65418">
        <w:rPr>
          <w:sz w:val="28"/>
          <w:szCs w:val="28"/>
          <w:lang w:val="uk-UA"/>
        </w:rPr>
        <w:t>між с</w:t>
      </w:r>
      <w:r w:rsidR="003A5798">
        <w:rPr>
          <w:sz w:val="28"/>
          <w:szCs w:val="28"/>
          <w:lang w:val="uk-UA"/>
        </w:rPr>
        <w:t>елами</w:t>
      </w:r>
      <w:r w:rsidRPr="00A65418">
        <w:rPr>
          <w:sz w:val="28"/>
          <w:szCs w:val="28"/>
          <w:lang w:val="uk-UA"/>
        </w:rPr>
        <w:t xml:space="preserve"> Нова Астрахань та </w:t>
      </w:r>
      <w:proofErr w:type="spellStart"/>
      <w:r w:rsidRPr="00A65418">
        <w:rPr>
          <w:sz w:val="28"/>
          <w:szCs w:val="28"/>
          <w:lang w:val="uk-UA"/>
        </w:rPr>
        <w:t>Єпіфанівкою</w:t>
      </w:r>
      <w:proofErr w:type="spellEnd"/>
      <w:r w:rsidRPr="00A65418">
        <w:rPr>
          <w:sz w:val="28"/>
          <w:szCs w:val="28"/>
          <w:lang w:val="uk-UA"/>
        </w:rPr>
        <w:t>) був проведений аварійний ямковий ремонт на 600 м</w:t>
      </w:r>
      <w:r w:rsidR="003A5798">
        <w:rPr>
          <w:sz w:val="28"/>
          <w:szCs w:val="28"/>
          <w:lang w:val="uk-UA"/>
        </w:rPr>
        <w:t xml:space="preserve"> кв.)</w:t>
      </w:r>
      <w:r w:rsidRPr="00A65418">
        <w:rPr>
          <w:sz w:val="28"/>
          <w:szCs w:val="28"/>
          <w:vertAlign w:val="superscript"/>
          <w:lang w:val="uk-UA"/>
        </w:rPr>
        <w:t xml:space="preserve"> </w:t>
      </w:r>
    </w:p>
    <w:p w:rsidR="003139F5" w:rsidRPr="00A65418" w:rsidRDefault="003139F5" w:rsidP="00BA7AC2">
      <w:pPr>
        <w:pStyle w:val="a5"/>
        <w:ind w:firstLine="709"/>
        <w:jc w:val="both"/>
        <w:rPr>
          <w:sz w:val="28"/>
          <w:szCs w:val="28"/>
          <w:lang w:val="uk-UA"/>
        </w:rPr>
      </w:pPr>
      <w:r w:rsidRPr="00A65418">
        <w:rPr>
          <w:sz w:val="28"/>
          <w:szCs w:val="28"/>
          <w:lang w:val="uk-UA"/>
        </w:rPr>
        <w:t xml:space="preserve">За рахунок коштів бюджету </w:t>
      </w:r>
      <w:proofErr w:type="spellStart"/>
      <w:r w:rsidRPr="00A65418">
        <w:rPr>
          <w:sz w:val="28"/>
          <w:szCs w:val="28"/>
          <w:lang w:val="uk-UA"/>
        </w:rPr>
        <w:t>Кремінської</w:t>
      </w:r>
      <w:proofErr w:type="spellEnd"/>
      <w:r w:rsidRPr="00A65418">
        <w:rPr>
          <w:sz w:val="28"/>
          <w:szCs w:val="28"/>
          <w:lang w:val="uk-UA"/>
        </w:rPr>
        <w:t xml:space="preserve"> міської ради приватним</w:t>
      </w:r>
      <w:r w:rsidR="00BA7AC2">
        <w:rPr>
          <w:sz w:val="28"/>
          <w:szCs w:val="28"/>
          <w:lang w:val="uk-UA"/>
        </w:rPr>
        <w:t xml:space="preserve"> </w:t>
      </w:r>
      <w:r w:rsidRPr="00A65418">
        <w:rPr>
          <w:sz w:val="28"/>
          <w:szCs w:val="28"/>
          <w:lang w:val="uk-UA"/>
        </w:rPr>
        <w:t>підприємством «</w:t>
      </w:r>
      <w:proofErr w:type="spellStart"/>
      <w:r w:rsidRPr="00A65418">
        <w:rPr>
          <w:sz w:val="28"/>
          <w:szCs w:val="28"/>
          <w:lang w:val="uk-UA"/>
        </w:rPr>
        <w:t>Агрошляхбуд</w:t>
      </w:r>
      <w:proofErr w:type="spellEnd"/>
      <w:r w:rsidRPr="00A65418">
        <w:rPr>
          <w:sz w:val="28"/>
          <w:szCs w:val="28"/>
          <w:lang w:val="uk-UA"/>
        </w:rPr>
        <w:t xml:space="preserve">» виконані роботи з поточного ремонту </w:t>
      </w:r>
      <w:r w:rsidRPr="00A65418">
        <w:rPr>
          <w:sz w:val="28"/>
          <w:szCs w:val="28"/>
          <w:lang w:val="uk-UA"/>
        </w:rPr>
        <w:lastRenderedPageBreak/>
        <w:t>асфальтобетонного покриття автодоріг</w:t>
      </w:r>
      <w:r w:rsidR="00BA7AC2">
        <w:rPr>
          <w:sz w:val="28"/>
          <w:szCs w:val="28"/>
          <w:lang w:val="uk-UA"/>
        </w:rPr>
        <w:t xml:space="preserve"> </w:t>
      </w:r>
      <w:r w:rsidRPr="00A65418">
        <w:rPr>
          <w:sz w:val="28"/>
          <w:szCs w:val="28"/>
          <w:lang w:val="uk-UA"/>
        </w:rPr>
        <w:t>комунальної власності в м. Кремінна, а саме:</w:t>
      </w:r>
    </w:p>
    <w:p w:rsidR="003139F5" w:rsidRPr="00A65418" w:rsidRDefault="003139F5" w:rsidP="003A5798">
      <w:pPr>
        <w:pStyle w:val="a5"/>
        <w:ind w:left="360"/>
        <w:jc w:val="both"/>
        <w:rPr>
          <w:sz w:val="28"/>
          <w:szCs w:val="28"/>
          <w:lang w:val="uk-UA"/>
        </w:rPr>
      </w:pPr>
      <w:r w:rsidRPr="00A65418">
        <w:rPr>
          <w:sz w:val="28"/>
          <w:szCs w:val="28"/>
          <w:lang w:val="uk-UA"/>
        </w:rPr>
        <w:t xml:space="preserve">вул. </w:t>
      </w:r>
      <w:proofErr w:type="spellStart"/>
      <w:r w:rsidRPr="00A65418">
        <w:rPr>
          <w:sz w:val="28"/>
          <w:szCs w:val="28"/>
          <w:lang w:val="uk-UA"/>
        </w:rPr>
        <w:t>Лиманська</w:t>
      </w:r>
      <w:proofErr w:type="spellEnd"/>
      <w:r w:rsidR="00BA7AC2">
        <w:rPr>
          <w:sz w:val="28"/>
          <w:szCs w:val="28"/>
          <w:lang w:val="uk-UA"/>
        </w:rPr>
        <w:t xml:space="preserve"> </w:t>
      </w:r>
      <w:r w:rsidRPr="00A65418">
        <w:rPr>
          <w:sz w:val="28"/>
          <w:szCs w:val="28"/>
          <w:lang w:val="uk-UA"/>
        </w:rPr>
        <w:t xml:space="preserve"> –</w:t>
      </w:r>
      <w:r w:rsidR="00BA7AC2">
        <w:rPr>
          <w:sz w:val="28"/>
          <w:szCs w:val="28"/>
          <w:lang w:val="uk-UA"/>
        </w:rPr>
        <w:t xml:space="preserve"> </w:t>
      </w:r>
      <w:r w:rsidRPr="00A65418">
        <w:rPr>
          <w:sz w:val="28"/>
          <w:szCs w:val="28"/>
          <w:lang w:val="uk-UA"/>
        </w:rPr>
        <w:t xml:space="preserve"> в натуральних показниках відремонтовано179 м</w:t>
      </w:r>
      <w:r w:rsidRPr="00A65418">
        <w:rPr>
          <w:sz w:val="28"/>
          <w:szCs w:val="28"/>
          <w:vertAlign w:val="superscript"/>
          <w:lang w:val="uk-UA"/>
        </w:rPr>
        <w:t xml:space="preserve">2 </w:t>
      </w:r>
    </w:p>
    <w:p w:rsidR="003139F5" w:rsidRPr="00A65418" w:rsidRDefault="003139F5" w:rsidP="003A5798">
      <w:pPr>
        <w:pStyle w:val="a5"/>
        <w:ind w:left="360"/>
        <w:jc w:val="both"/>
        <w:rPr>
          <w:sz w:val="28"/>
          <w:szCs w:val="28"/>
          <w:lang w:val="uk-UA"/>
        </w:rPr>
      </w:pPr>
      <w:r w:rsidRPr="00A65418">
        <w:rPr>
          <w:sz w:val="28"/>
          <w:szCs w:val="28"/>
          <w:lang w:val="uk-UA"/>
        </w:rPr>
        <w:t xml:space="preserve">на суму 64148,21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 xml:space="preserve">; </w:t>
      </w:r>
    </w:p>
    <w:p w:rsidR="003139F5" w:rsidRPr="00A65418" w:rsidRDefault="003139F5" w:rsidP="003A5798">
      <w:pPr>
        <w:pStyle w:val="a5"/>
        <w:ind w:left="360"/>
        <w:jc w:val="both"/>
        <w:rPr>
          <w:sz w:val="28"/>
          <w:szCs w:val="28"/>
          <w:lang w:val="uk-UA"/>
        </w:rPr>
      </w:pPr>
      <w:r w:rsidRPr="00A65418">
        <w:rPr>
          <w:sz w:val="28"/>
          <w:szCs w:val="28"/>
          <w:lang w:val="uk-UA"/>
        </w:rPr>
        <w:t>вул. Центральна</w:t>
      </w:r>
      <w:r w:rsidR="00BA7AC2">
        <w:rPr>
          <w:sz w:val="28"/>
          <w:szCs w:val="28"/>
          <w:lang w:val="uk-UA"/>
        </w:rPr>
        <w:t xml:space="preserve"> </w:t>
      </w:r>
      <w:r w:rsidRPr="00A65418">
        <w:rPr>
          <w:sz w:val="28"/>
          <w:szCs w:val="28"/>
          <w:lang w:val="uk-UA"/>
        </w:rPr>
        <w:t xml:space="preserve"> –</w:t>
      </w:r>
      <w:r w:rsidR="00BA7AC2">
        <w:rPr>
          <w:sz w:val="28"/>
          <w:szCs w:val="28"/>
          <w:lang w:val="uk-UA"/>
        </w:rPr>
        <w:t xml:space="preserve"> </w:t>
      </w:r>
      <w:r w:rsidRPr="00A65418">
        <w:rPr>
          <w:sz w:val="28"/>
          <w:szCs w:val="28"/>
          <w:lang w:val="uk-UA"/>
        </w:rPr>
        <w:t>відремонтовано 164 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lang w:val="uk-UA"/>
        </w:rPr>
        <w:t xml:space="preserve">на суму 59381,68 </w:t>
      </w:r>
      <w:proofErr w:type="spellStart"/>
      <w:r w:rsidRPr="00A65418">
        <w:rPr>
          <w:sz w:val="28"/>
          <w:szCs w:val="28"/>
          <w:lang w:val="uk-UA"/>
        </w:rPr>
        <w:t>грн</w:t>
      </w:r>
      <w:proofErr w:type="spellEnd"/>
      <w:r w:rsidRPr="00A65418">
        <w:rPr>
          <w:sz w:val="28"/>
          <w:szCs w:val="28"/>
          <w:lang w:val="uk-UA"/>
        </w:rPr>
        <w:t xml:space="preserve">; </w:t>
      </w:r>
    </w:p>
    <w:p w:rsidR="003139F5" w:rsidRPr="00A65418" w:rsidRDefault="003139F5" w:rsidP="003A5798">
      <w:pPr>
        <w:pStyle w:val="a5"/>
        <w:ind w:left="360"/>
        <w:jc w:val="both"/>
        <w:rPr>
          <w:sz w:val="28"/>
          <w:szCs w:val="28"/>
          <w:lang w:val="uk-UA"/>
        </w:rPr>
      </w:pPr>
      <w:r w:rsidRPr="00A65418">
        <w:rPr>
          <w:sz w:val="28"/>
          <w:szCs w:val="28"/>
          <w:lang w:val="uk-UA"/>
        </w:rPr>
        <w:t xml:space="preserve">вул. </w:t>
      </w:r>
      <w:proofErr w:type="spellStart"/>
      <w:r w:rsidRPr="00A65418">
        <w:rPr>
          <w:sz w:val="28"/>
          <w:szCs w:val="28"/>
          <w:lang w:val="uk-UA"/>
        </w:rPr>
        <w:t>Полнова</w:t>
      </w:r>
      <w:proofErr w:type="spellEnd"/>
      <w:r w:rsidR="00BA7AC2">
        <w:rPr>
          <w:sz w:val="28"/>
          <w:szCs w:val="28"/>
          <w:lang w:val="uk-UA"/>
        </w:rPr>
        <w:t xml:space="preserve"> </w:t>
      </w:r>
      <w:r w:rsidRPr="00A65418">
        <w:rPr>
          <w:sz w:val="28"/>
          <w:szCs w:val="28"/>
          <w:lang w:val="uk-UA"/>
        </w:rPr>
        <w:t xml:space="preserve"> – відремонтовано </w:t>
      </w:r>
      <w:r w:rsidR="003A5798">
        <w:rPr>
          <w:sz w:val="28"/>
          <w:szCs w:val="28"/>
          <w:lang w:val="uk-UA"/>
        </w:rPr>
        <w:t>–</w:t>
      </w:r>
      <w:r w:rsidRPr="00A65418">
        <w:rPr>
          <w:sz w:val="28"/>
          <w:szCs w:val="28"/>
          <w:lang w:val="uk-UA"/>
        </w:rPr>
        <w:t xml:space="preserve"> 941</w:t>
      </w:r>
      <w:r w:rsidR="003A5798">
        <w:rPr>
          <w:sz w:val="28"/>
          <w:szCs w:val="28"/>
          <w:lang w:val="uk-UA"/>
        </w:rPr>
        <w:t xml:space="preserve"> </w:t>
      </w:r>
      <w:r w:rsidRPr="00A65418">
        <w:rPr>
          <w:sz w:val="28"/>
          <w:szCs w:val="28"/>
          <w:lang w:val="uk-UA"/>
        </w:rPr>
        <w:t>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lang w:val="uk-UA"/>
        </w:rPr>
        <w:t xml:space="preserve">на суму 196283,54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w:t>
      </w:r>
      <w:r w:rsidR="00BA7AC2">
        <w:rPr>
          <w:sz w:val="28"/>
          <w:szCs w:val="28"/>
          <w:lang w:val="uk-UA"/>
        </w:rPr>
        <w:t xml:space="preserve"> </w:t>
      </w:r>
    </w:p>
    <w:p w:rsidR="003139F5" w:rsidRPr="00A65418" w:rsidRDefault="003139F5" w:rsidP="003A5798">
      <w:pPr>
        <w:pStyle w:val="a5"/>
        <w:ind w:left="360"/>
        <w:jc w:val="both"/>
        <w:rPr>
          <w:sz w:val="28"/>
          <w:szCs w:val="28"/>
          <w:lang w:val="uk-UA"/>
        </w:rPr>
      </w:pPr>
      <w:r w:rsidRPr="00A65418">
        <w:rPr>
          <w:sz w:val="28"/>
          <w:szCs w:val="28"/>
          <w:lang w:val="uk-UA"/>
        </w:rPr>
        <w:t>вул. Титова</w:t>
      </w:r>
      <w:r w:rsidR="00BA7AC2">
        <w:rPr>
          <w:sz w:val="28"/>
          <w:szCs w:val="28"/>
          <w:lang w:val="uk-UA"/>
        </w:rPr>
        <w:t xml:space="preserve"> </w:t>
      </w:r>
      <w:r w:rsidRPr="00A65418">
        <w:rPr>
          <w:sz w:val="28"/>
          <w:szCs w:val="28"/>
          <w:lang w:val="uk-UA"/>
        </w:rPr>
        <w:t xml:space="preserve"> – відремонтовано 712 </w:t>
      </w:r>
      <w:r w:rsidR="003A5798" w:rsidRPr="00A65418">
        <w:rPr>
          <w:sz w:val="28"/>
          <w:szCs w:val="28"/>
          <w:lang w:val="uk-UA"/>
        </w:rPr>
        <w:t>м</w:t>
      </w:r>
      <w:r w:rsidR="003A5798" w:rsidRPr="00A65418">
        <w:rPr>
          <w:sz w:val="28"/>
          <w:szCs w:val="28"/>
          <w:vertAlign w:val="superscript"/>
          <w:lang w:val="uk-UA"/>
        </w:rPr>
        <w:t>2</w:t>
      </w:r>
      <w:r w:rsidRPr="00A65418">
        <w:rPr>
          <w:sz w:val="28"/>
          <w:szCs w:val="28"/>
          <w:lang w:val="uk-UA"/>
        </w:rPr>
        <w:t xml:space="preserve"> на суму 155956,43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w:t>
      </w:r>
    </w:p>
    <w:p w:rsidR="003139F5" w:rsidRPr="00A65418" w:rsidRDefault="003139F5" w:rsidP="003A5798">
      <w:pPr>
        <w:pStyle w:val="a5"/>
        <w:ind w:left="360"/>
        <w:jc w:val="both"/>
        <w:rPr>
          <w:sz w:val="28"/>
          <w:szCs w:val="28"/>
          <w:lang w:val="uk-UA"/>
        </w:rPr>
      </w:pPr>
      <w:r w:rsidRPr="00A65418">
        <w:rPr>
          <w:sz w:val="28"/>
          <w:szCs w:val="28"/>
          <w:lang w:val="uk-UA"/>
        </w:rPr>
        <w:t>вул. Шевченка</w:t>
      </w:r>
      <w:r w:rsidR="00BA7AC2">
        <w:rPr>
          <w:sz w:val="28"/>
          <w:szCs w:val="28"/>
          <w:lang w:val="uk-UA"/>
        </w:rPr>
        <w:t xml:space="preserve"> </w:t>
      </w:r>
      <w:r w:rsidRPr="00A65418">
        <w:rPr>
          <w:sz w:val="28"/>
          <w:szCs w:val="28"/>
          <w:lang w:val="uk-UA"/>
        </w:rPr>
        <w:t xml:space="preserve"> – відремонтовано 83</w:t>
      </w:r>
      <w:r w:rsidR="003A5798">
        <w:rPr>
          <w:sz w:val="28"/>
          <w:szCs w:val="28"/>
          <w:lang w:val="uk-UA"/>
        </w:rPr>
        <w:t xml:space="preserve"> </w:t>
      </w:r>
      <w:r w:rsidRPr="00A65418">
        <w:rPr>
          <w:sz w:val="28"/>
          <w:szCs w:val="28"/>
          <w:lang w:val="uk-UA"/>
        </w:rPr>
        <w:t>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lang w:val="uk-UA"/>
        </w:rPr>
        <w:t xml:space="preserve">на суму 29 626,42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 xml:space="preserve">; </w:t>
      </w:r>
    </w:p>
    <w:p w:rsidR="003139F5" w:rsidRPr="00A65418" w:rsidRDefault="003139F5" w:rsidP="003A5798">
      <w:pPr>
        <w:pStyle w:val="a5"/>
        <w:ind w:left="360"/>
        <w:jc w:val="both"/>
        <w:rPr>
          <w:sz w:val="28"/>
          <w:szCs w:val="28"/>
          <w:lang w:val="uk-UA"/>
        </w:rPr>
      </w:pPr>
      <w:r w:rsidRPr="00A65418">
        <w:rPr>
          <w:sz w:val="28"/>
          <w:szCs w:val="28"/>
          <w:lang w:val="uk-UA"/>
        </w:rPr>
        <w:t>вул. Слобожанська</w:t>
      </w:r>
      <w:r w:rsidR="00BA7AC2">
        <w:rPr>
          <w:sz w:val="28"/>
          <w:szCs w:val="28"/>
          <w:lang w:val="uk-UA"/>
        </w:rPr>
        <w:t xml:space="preserve"> </w:t>
      </w:r>
      <w:r w:rsidRPr="00A65418">
        <w:rPr>
          <w:sz w:val="28"/>
          <w:szCs w:val="28"/>
          <w:lang w:val="uk-UA"/>
        </w:rPr>
        <w:t xml:space="preserve"> – відремонтовано 575 </w:t>
      </w:r>
      <w:r w:rsidR="003A5798" w:rsidRPr="00A65418">
        <w:rPr>
          <w:sz w:val="28"/>
          <w:szCs w:val="28"/>
          <w:lang w:val="uk-UA"/>
        </w:rPr>
        <w:t>м</w:t>
      </w:r>
      <w:r w:rsidR="003A5798" w:rsidRPr="00A65418">
        <w:rPr>
          <w:sz w:val="28"/>
          <w:szCs w:val="28"/>
          <w:vertAlign w:val="superscript"/>
          <w:lang w:val="uk-UA"/>
        </w:rPr>
        <w:t>2</w:t>
      </w:r>
      <w:r w:rsidRPr="00A65418">
        <w:rPr>
          <w:sz w:val="28"/>
          <w:szCs w:val="28"/>
          <w:lang w:val="uk-UA"/>
        </w:rPr>
        <w:t xml:space="preserve"> на суму192669,00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w:t>
      </w:r>
    </w:p>
    <w:p w:rsidR="003139F5" w:rsidRPr="00A65418" w:rsidRDefault="003139F5" w:rsidP="003A5798">
      <w:pPr>
        <w:pStyle w:val="a5"/>
        <w:ind w:left="360"/>
        <w:jc w:val="both"/>
        <w:rPr>
          <w:sz w:val="28"/>
          <w:szCs w:val="28"/>
          <w:lang w:val="uk-UA"/>
        </w:rPr>
      </w:pPr>
      <w:r w:rsidRPr="00A65418">
        <w:rPr>
          <w:sz w:val="28"/>
          <w:szCs w:val="28"/>
          <w:lang w:val="uk-UA"/>
        </w:rPr>
        <w:t>вул. Джерельна</w:t>
      </w:r>
      <w:r w:rsidR="00BA7AC2">
        <w:rPr>
          <w:sz w:val="28"/>
          <w:szCs w:val="28"/>
          <w:lang w:val="uk-UA"/>
        </w:rPr>
        <w:t xml:space="preserve">  </w:t>
      </w:r>
      <w:r w:rsidRPr="00A65418">
        <w:rPr>
          <w:sz w:val="28"/>
          <w:szCs w:val="28"/>
          <w:lang w:val="uk-UA"/>
        </w:rPr>
        <w:t xml:space="preserve"> – відремонтовано 95</w:t>
      </w:r>
      <w:r w:rsidR="003A5798">
        <w:rPr>
          <w:sz w:val="28"/>
          <w:szCs w:val="28"/>
          <w:lang w:val="uk-UA"/>
        </w:rPr>
        <w:t xml:space="preserve"> </w:t>
      </w:r>
      <w:r w:rsidRPr="00A65418">
        <w:rPr>
          <w:sz w:val="28"/>
          <w:szCs w:val="28"/>
          <w:lang w:val="uk-UA"/>
        </w:rPr>
        <w:t>2</w:t>
      </w:r>
      <w:r w:rsidR="003A5798">
        <w:rPr>
          <w:sz w:val="28"/>
          <w:szCs w:val="28"/>
          <w:lang w:val="uk-UA"/>
        </w:rPr>
        <w:t xml:space="preserve"> </w:t>
      </w:r>
      <w:r w:rsidRPr="00A65418">
        <w:rPr>
          <w:sz w:val="28"/>
          <w:szCs w:val="28"/>
          <w:lang w:val="uk-UA"/>
        </w:rPr>
        <w:t>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lang w:val="uk-UA"/>
        </w:rPr>
        <w:t xml:space="preserve">на суму 199309,64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w:t>
      </w:r>
    </w:p>
    <w:p w:rsidR="003139F5" w:rsidRPr="00A65418" w:rsidRDefault="003139F5" w:rsidP="003A5798">
      <w:pPr>
        <w:pStyle w:val="a5"/>
        <w:ind w:left="360"/>
        <w:jc w:val="both"/>
        <w:rPr>
          <w:sz w:val="28"/>
          <w:szCs w:val="28"/>
          <w:lang w:val="uk-UA"/>
        </w:rPr>
      </w:pPr>
      <w:r w:rsidRPr="00A65418">
        <w:rPr>
          <w:sz w:val="28"/>
          <w:szCs w:val="28"/>
          <w:lang w:val="uk-UA"/>
        </w:rPr>
        <w:t>вул. Мічуріна – вул. Хвойна</w:t>
      </w:r>
      <w:r w:rsidR="00BA7AC2">
        <w:rPr>
          <w:sz w:val="28"/>
          <w:szCs w:val="28"/>
          <w:lang w:val="uk-UA"/>
        </w:rPr>
        <w:t xml:space="preserve"> </w:t>
      </w:r>
      <w:r w:rsidRPr="00A65418">
        <w:rPr>
          <w:sz w:val="28"/>
          <w:szCs w:val="28"/>
          <w:lang w:val="uk-UA"/>
        </w:rPr>
        <w:t xml:space="preserve"> – відремонтовано 80</w:t>
      </w:r>
      <w:r w:rsidR="003A5798">
        <w:rPr>
          <w:sz w:val="28"/>
          <w:szCs w:val="28"/>
          <w:lang w:val="uk-UA"/>
        </w:rPr>
        <w:t xml:space="preserve"> </w:t>
      </w:r>
      <w:r w:rsidRPr="00A65418">
        <w:rPr>
          <w:sz w:val="28"/>
          <w:szCs w:val="28"/>
          <w:lang w:val="uk-UA"/>
        </w:rPr>
        <w:t>м</w:t>
      </w:r>
      <w:r w:rsidRPr="00A65418">
        <w:rPr>
          <w:sz w:val="28"/>
          <w:szCs w:val="28"/>
          <w:vertAlign w:val="superscript"/>
          <w:lang w:val="uk-UA"/>
        </w:rPr>
        <w:t xml:space="preserve">2 </w:t>
      </w:r>
      <w:r w:rsidRPr="00A65418">
        <w:rPr>
          <w:sz w:val="28"/>
          <w:szCs w:val="28"/>
          <w:lang w:val="uk-UA"/>
        </w:rPr>
        <w:t>на суму</w:t>
      </w:r>
      <w:r w:rsidR="003A5798">
        <w:rPr>
          <w:sz w:val="28"/>
          <w:szCs w:val="28"/>
          <w:lang w:val="uk-UA"/>
        </w:rPr>
        <w:t xml:space="preserve"> 28813,40 </w:t>
      </w:r>
      <w:proofErr w:type="spellStart"/>
      <w:r w:rsidR="00BA7AC2">
        <w:rPr>
          <w:sz w:val="28"/>
          <w:szCs w:val="28"/>
          <w:lang w:val="uk-UA"/>
        </w:rPr>
        <w:t>грн</w:t>
      </w:r>
      <w:proofErr w:type="spellEnd"/>
      <w:r w:rsidRPr="00A65418">
        <w:rPr>
          <w:sz w:val="28"/>
          <w:szCs w:val="28"/>
          <w:lang w:val="uk-UA"/>
        </w:rPr>
        <w:t xml:space="preserve">, </w:t>
      </w:r>
    </w:p>
    <w:p w:rsidR="003139F5" w:rsidRPr="00A65418" w:rsidRDefault="003139F5" w:rsidP="003A5798">
      <w:pPr>
        <w:pStyle w:val="a5"/>
        <w:ind w:left="360"/>
        <w:jc w:val="both"/>
        <w:rPr>
          <w:sz w:val="28"/>
          <w:szCs w:val="28"/>
          <w:lang w:val="uk-UA"/>
        </w:rPr>
      </w:pPr>
      <w:r w:rsidRPr="00A65418">
        <w:rPr>
          <w:sz w:val="28"/>
          <w:szCs w:val="28"/>
          <w:lang w:val="uk-UA"/>
        </w:rPr>
        <w:t>пл. Кооперативна</w:t>
      </w:r>
      <w:r w:rsidR="00BA7AC2">
        <w:rPr>
          <w:sz w:val="28"/>
          <w:szCs w:val="28"/>
          <w:lang w:val="uk-UA"/>
        </w:rPr>
        <w:t xml:space="preserve">  </w:t>
      </w:r>
      <w:r w:rsidRPr="00A65418">
        <w:rPr>
          <w:sz w:val="28"/>
          <w:szCs w:val="28"/>
          <w:lang w:val="uk-UA"/>
        </w:rPr>
        <w:t>– відремонтовано 191</w:t>
      </w:r>
      <w:r w:rsidR="003A5798">
        <w:rPr>
          <w:sz w:val="28"/>
          <w:szCs w:val="28"/>
          <w:lang w:val="uk-UA"/>
        </w:rPr>
        <w:t xml:space="preserve"> </w:t>
      </w:r>
      <w:r w:rsidRPr="00A65418">
        <w:rPr>
          <w:sz w:val="28"/>
          <w:szCs w:val="28"/>
          <w:lang w:val="uk-UA"/>
        </w:rPr>
        <w:t>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lang w:val="uk-UA"/>
        </w:rPr>
        <w:t xml:space="preserve">на суму 122773,04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w:t>
      </w:r>
      <w:r w:rsidR="00BA7AC2">
        <w:rPr>
          <w:sz w:val="28"/>
          <w:szCs w:val="28"/>
          <w:lang w:val="uk-UA"/>
        </w:rPr>
        <w:t xml:space="preserve"> </w:t>
      </w:r>
    </w:p>
    <w:p w:rsidR="003139F5" w:rsidRPr="00A65418" w:rsidRDefault="003139F5" w:rsidP="003A5798">
      <w:pPr>
        <w:pStyle w:val="a5"/>
        <w:ind w:left="360"/>
        <w:jc w:val="both"/>
        <w:rPr>
          <w:sz w:val="28"/>
          <w:szCs w:val="28"/>
          <w:lang w:val="uk-UA"/>
        </w:rPr>
      </w:pPr>
      <w:r w:rsidRPr="00A65418">
        <w:rPr>
          <w:sz w:val="28"/>
          <w:szCs w:val="28"/>
          <w:lang w:val="uk-UA"/>
        </w:rPr>
        <w:t>вул. Банкова</w:t>
      </w:r>
      <w:r w:rsidR="00BA7AC2">
        <w:rPr>
          <w:sz w:val="28"/>
          <w:szCs w:val="28"/>
          <w:lang w:val="uk-UA"/>
        </w:rPr>
        <w:t xml:space="preserve"> </w:t>
      </w:r>
      <w:r w:rsidRPr="00A65418">
        <w:rPr>
          <w:sz w:val="28"/>
          <w:szCs w:val="28"/>
          <w:lang w:val="uk-UA"/>
        </w:rPr>
        <w:t xml:space="preserve"> – відремонтовано 208 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vertAlign w:val="superscript"/>
          <w:lang w:val="uk-UA"/>
        </w:rPr>
        <w:t xml:space="preserve"> </w:t>
      </w:r>
      <w:r w:rsidRPr="00A65418">
        <w:rPr>
          <w:sz w:val="28"/>
          <w:szCs w:val="28"/>
          <w:lang w:val="uk-UA"/>
        </w:rPr>
        <w:t xml:space="preserve">на суму 77657,48 </w:t>
      </w:r>
      <w:r w:rsidR="00BA7AC2">
        <w:rPr>
          <w:sz w:val="28"/>
          <w:szCs w:val="28"/>
          <w:lang w:val="uk-UA"/>
        </w:rPr>
        <w:t xml:space="preserve"> </w:t>
      </w:r>
      <w:proofErr w:type="spellStart"/>
      <w:r w:rsidR="00BA7AC2">
        <w:rPr>
          <w:sz w:val="28"/>
          <w:szCs w:val="28"/>
          <w:lang w:val="uk-UA"/>
        </w:rPr>
        <w:t>грн</w:t>
      </w:r>
      <w:proofErr w:type="spellEnd"/>
      <w:r w:rsidRPr="00A65418">
        <w:rPr>
          <w:sz w:val="28"/>
          <w:szCs w:val="28"/>
          <w:lang w:val="uk-UA"/>
        </w:rPr>
        <w:t>;</w:t>
      </w:r>
    </w:p>
    <w:p w:rsidR="003139F5" w:rsidRPr="00A65418" w:rsidRDefault="003139F5" w:rsidP="003A5798">
      <w:pPr>
        <w:pStyle w:val="a5"/>
        <w:ind w:left="360"/>
        <w:jc w:val="both"/>
        <w:rPr>
          <w:sz w:val="28"/>
          <w:szCs w:val="28"/>
          <w:lang w:val="uk-UA"/>
        </w:rPr>
      </w:pPr>
      <w:r w:rsidRPr="00A65418">
        <w:rPr>
          <w:sz w:val="28"/>
          <w:szCs w:val="28"/>
          <w:lang w:val="uk-UA"/>
        </w:rPr>
        <w:t xml:space="preserve">вул. </w:t>
      </w:r>
      <w:proofErr w:type="spellStart"/>
      <w:r w:rsidRPr="00A65418">
        <w:rPr>
          <w:sz w:val="28"/>
          <w:szCs w:val="28"/>
          <w:lang w:val="uk-UA"/>
        </w:rPr>
        <w:t>Побєди</w:t>
      </w:r>
      <w:proofErr w:type="spellEnd"/>
      <w:r w:rsidR="00BA7AC2">
        <w:rPr>
          <w:sz w:val="28"/>
          <w:szCs w:val="28"/>
          <w:lang w:val="uk-UA"/>
        </w:rPr>
        <w:t xml:space="preserve"> </w:t>
      </w:r>
      <w:r w:rsidRPr="00A65418">
        <w:rPr>
          <w:sz w:val="28"/>
          <w:szCs w:val="28"/>
          <w:lang w:val="uk-UA"/>
        </w:rPr>
        <w:t xml:space="preserve"> – відремонтовано 10</w:t>
      </w:r>
      <w:r w:rsidR="003A5798">
        <w:rPr>
          <w:sz w:val="28"/>
          <w:szCs w:val="28"/>
          <w:lang w:val="uk-UA"/>
        </w:rPr>
        <w:t xml:space="preserve"> </w:t>
      </w:r>
      <w:r w:rsidRPr="00A65418">
        <w:rPr>
          <w:sz w:val="28"/>
          <w:szCs w:val="28"/>
          <w:lang w:val="uk-UA"/>
        </w:rPr>
        <w:t>м</w:t>
      </w:r>
      <w:r w:rsidRPr="00A65418">
        <w:rPr>
          <w:sz w:val="28"/>
          <w:szCs w:val="28"/>
          <w:vertAlign w:val="superscript"/>
          <w:lang w:val="uk-UA"/>
        </w:rPr>
        <w:t>2</w:t>
      </w:r>
      <w:r w:rsidR="00BA7AC2">
        <w:rPr>
          <w:sz w:val="28"/>
          <w:szCs w:val="28"/>
          <w:vertAlign w:val="superscript"/>
          <w:lang w:val="uk-UA"/>
        </w:rPr>
        <w:t xml:space="preserve"> </w:t>
      </w:r>
      <w:r w:rsidRPr="00A65418">
        <w:rPr>
          <w:sz w:val="28"/>
          <w:szCs w:val="28"/>
          <w:vertAlign w:val="superscript"/>
          <w:lang w:val="uk-UA"/>
        </w:rPr>
        <w:t xml:space="preserve"> </w:t>
      </w:r>
      <w:r w:rsidRPr="00A65418">
        <w:rPr>
          <w:sz w:val="28"/>
          <w:szCs w:val="28"/>
          <w:lang w:val="uk-UA"/>
        </w:rPr>
        <w:t xml:space="preserve">на суму 3381,90 </w:t>
      </w:r>
      <w:r w:rsidR="00BA7AC2">
        <w:rPr>
          <w:sz w:val="28"/>
          <w:szCs w:val="28"/>
          <w:lang w:val="uk-UA"/>
        </w:rPr>
        <w:t xml:space="preserve"> </w:t>
      </w:r>
      <w:proofErr w:type="spellStart"/>
      <w:r w:rsidR="00BA7AC2">
        <w:rPr>
          <w:sz w:val="28"/>
          <w:szCs w:val="28"/>
          <w:lang w:val="uk-UA"/>
        </w:rPr>
        <w:t>грн</w:t>
      </w:r>
      <w:proofErr w:type="spellEnd"/>
    </w:p>
    <w:p w:rsidR="003139F5" w:rsidRPr="00A65418" w:rsidRDefault="003139F5" w:rsidP="00BA7AC2">
      <w:pPr>
        <w:pStyle w:val="a5"/>
        <w:ind w:firstLine="708"/>
        <w:jc w:val="both"/>
        <w:rPr>
          <w:sz w:val="28"/>
          <w:szCs w:val="28"/>
          <w:shd w:val="clear" w:color="auto" w:fill="FFFFFF"/>
          <w:lang w:val="uk-UA"/>
        </w:rPr>
      </w:pPr>
      <w:r w:rsidRPr="00A65418">
        <w:rPr>
          <w:sz w:val="28"/>
          <w:szCs w:val="28"/>
          <w:shd w:val="clear" w:color="auto" w:fill="FFFFFF"/>
          <w:lang w:val="uk-UA"/>
        </w:rPr>
        <w:t xml:space="preserve">Взагалі, на виконання зазначених робіт використано 1 130 000,74 </w:t>
      </w:r>
      <w:r w:rsidR="00BA7AC2">
        <w:rPr>
          <w:sz w:val="28"/>
          <w:szCs w:val="28"/>
          <w:shd w:val="clear" w:color="auto" w:fill="FFFFFF"/>
          <w:lang w:val="uk-UA"/>
        </w:rPr>
        <w:t xml:space="preserve"> </w:t>
      </w:r>
      <w:proofErr w:type="spellStart"/>
      <w:r w:rsidR="00BA7AC2">
        <w:rPr>
          <w:sz w:val="28"/>
          <w:szCs w:val="28"/>
          <w:shd w:val="clear" w:color="auto" w:fill="FFFFFF"/>
          <w:lang w:val="uk-UA"/>
        </w:rPr>
        <w:t>грн</w:t>
      </w:r>
      <w:proofErr w:type="spellEnd"/>
      <w:r w:rsidRPr="00A65418">
        <w:rPr>
          <w:sz w:val="28"/>
          <w:szCs w:val="28"/>
          <w:shd w:val="clear" w:color="auto" w:fill="FFFFFF"/>
          <w:lang w:val="uk-UA"/>
        </w:rPr>
        <w:t>, загальна площа виконаних робіт – 4095 м</w:t>
      </w:r>
      <w:r w:rsidRPr="00A65418">
        <w:rPr>
          <w:sz w:val="28"/>
          <w:szCs w:val="28"/>
          <w:shd w:val="clear" w:color="auto" w:fill="FFFFFF"/>
          <w:vertAlign w:val="superscript"/>
          <w:lang w:val="uk-UA"/>
        </w:rPr>
        <w:t>2</w:t>
      </w:r>
      <w:r w:rsidRPr="00A65418">
        <w:rPr>
          <w:sz w:val="28"/>
          <w:szCs w:val="28"/>
          <w:shd w:val="clear" w:color="auto" w:fill="FFFFFF"/>
          <w:lang w:val="uk-UA"/>
        </w:rPr>
        <w:t xml:space="preserve"> .</w:t>
      </w:r>
    </w:p>
    <w:p w:rsidR="003139F5" w:rsidRPr="00A65418" w:rsidRDefault="003139F5" w:rsidP="00BA7AC2">
      <w:pPr>
        <w:pStyle w:val="a5"/>
        <w:jc w:val="both"/>
        <w:rPr>
          <w:sz w:val="28"/>
          <w:szCs w:val="28"/>
          <w:shd w:val="clear" w:color="auto" w:fill="FFFFFF"/>
          <w:lang w:val="uk-UA"/>
        </w:rPr>
      </w:pPr>
      <w:r w:rsidRPr="00A65418">
        <w:rPr>
          <w:sz w:val="28"/>
          <w:szCs w:val="28"/>
          <w:shd w:val="clear" w:color="auto" w:fill="FFFFFF"/>
          <w:lang w:val="uk-UA"/>
        </w:rPr>
        <w:t xml:space="preserve">Також за кошти </w:t>
      </w:r>
      <w:proofErr w:type="spellStart"/>
      <w:r w:rsidRPr="00A65418">
        <w:rPr>
          <w:sz w:val="28"/>
          <w:szCs w:val="28"/>
          <w:shd w:val="clear" w:color="auto" w:fill="FFFFFF"/>
          <w:lang w:val="uk-UA"/>
        </w:rPr>
        <w:t>Кремінської</w:t>
      </w:r>
      <w:proofErr w:type="spellEnd"/>
      <w:r w:rsidRPr="00A65418">
        <w:rPr>
          <w:sz w:val="28"/>
          <w:szCs w:val="28"/>
          <w:shd w:val="clear" w:color="auto" w:fill="FFFFFF"/>
          <w:lang w:val="uk-UA"/>
        </w:rPr>
        <w:t xml:space="preserve"> міської ради проведено капітальний ремонт автодороги по вул. </w:t>
      </w:r>
      <w:proofErr w:type="spellStart"/>
      <w:r w:rsidRPr="00A65418">
        <w:rPr>
          <w:sz w:val="28"/>
          <w:szCs w:val="28"/>
          <w:shd w:val="clear" w:color="auto" w:fill="FFFFFF"/>
          <w:lang w:val="uk-UA"/>
        </w:rPr>
        <w:t>Підвільшанській</w:t>
      </w:r>
      <w:proofErr w:type="spellEnd"/>
      <w:r w:rsidRPr="00A65418">
        <w:rPr>
          <w:sz w:val="28"/>
          <w:szCs w:val="28"/>
          <w:shd w:val="clear" w:color="auto" w:fill="FFFFFF"/>
          <w:lang w:val="uk-UA"/>
        </w:rPr>
        <w:t xml:space="preserve"> в м. Кремінна, відремонтовано</w:t>
      </w:r>
      <w:r w:rsidR="00BA7AC2">
        <w:rPr>
          <w:sz w:val="28"/>
          <w:szCs w:val="28"/>
          <w:shd w:val="clear" w:color="auto" w:fill="FFFFFF"/>
          <w:lang w:val="uk-UA"/>
        </w:rPr>
        <w:t xml:space="preserve"> </w:t>
      </w:r>
      <w:r w:rsidRPr="00A65418">
        <w:rPr>
          <w:sz w:val="28"/>
          <w:szCs w:val="28"/>
          <w:shd w:val="clear" w:color="auto" w:fill="FFFFFF"/>
          <w:lang w:val="uk-UA"/>
        </w:rPr>
        <w:t>2217 м</w:t>
      </w:r>
      <w:r w:rsidRPr="00A65418">
        <w:rPr>
          <w:sz w:val="28"/>
          <w:szCs w:val="28"/>
          <w:shd w:val="clear" w:color="auto" w:fill="FFFFFF"/>
          <w:vertAlign w:val="superscript"/>
          <w:lang w:val="uk-UA"/>
        </w:rPr>
        <w:t xml:space="preserve">2 </w:t>
      </w:r>
      <w:r w:rsidRPr="00A65418">
        <w:rPr>
          <w:sz w:val="28"/>
          <w:szCs w:val="28"/>
          <w:shd w:val="clear" w:color="auto" w:fill="FFFFFF"/>
          <w:lang w:val="uk-UA"/>
        </w:rPr>
        <w:t xml:space="preserve">на суму 1430551,25 </w:t>
      </w:r>
      <w:r w:rsidR="00BA7AC2">
        <w:rPr>
          <w:sz w:val="28"/>
          <w:szCs w:val="28"/>
          <w:shd w:val="clear" w:color="auto" w:fill="FFFFFF"/>
          <w:lang w:val="uk-UA"/>
        </w:rPr>
        <w:t xml:space="preserve"> </w:t>
      </w:r>
      <w:proofErr w:type="spellStart"/>
      <w:r w:rsidR="00BA7AC2">
        <w:rPr>
          <w:sz w:val="28"/>
          <w:szCs w:val="28"/>
          <w:shd w:val="clear" w:color="auto" w:fill="FFFFFF"/>
          <w:lang w:val="uk-UA"/>
        </w:rPr>
        <w:t>грн</w:t>
      </w:r>
      <w:proofErr w:type="spellEnd"/>
    </w:p>
    <w:p w:rsidR="003139F5" w:rsidRDefault="003139F5" w:rsidP="00BA7AC2">
      <w:pPr>
        <w:pStyle w:val="a5"/>
        <w:ind w:firstLine="708"/>
        <w:jc w:val="both"/>
        <w:rPr>
          <w:sz w:val="28"/>
          <w:szCs w:val="28"/>
          <w:lang w:val="uk-UA"/>
        </w:rPr>
      </w:pPr>
      <w:r w:rsidRPr="00A65418">
        <w:rPr>
          <w:sz w:val="28"/>
          <w:szCs w:val="28"/>
          <w:lang w:val="uk-UA"/>
        </w:rPr>
        <w:t>За кошти Державного фонду регіонального розвитку та обласного бюджету виконані капітальні ремонти автодороги С-130514 «</w:t>
      </w:r>
      <w:proofErr w:type="spellStart"/>
      <w:r w:rsidRPr="00A65418">
        <w:rPr>
          <w:sz w:val="28"/>
          <w:szCs w:val="28"/>
          <w:lang w:val="uk-UA"/>
        </w:rPr>
        <w:t>Об’їздна</w:t>
      </w:r>
      <w:proofErr w:type="spellEnd"/>
      <w:r w:rsidRPr="00A65418">
        <w:rPr>
          <w:sz w:val="28"/>
          <w:szCs w:val="28"/>
          <w:lang w:val="uk-UA"/>
        </w:rPr>
        <w:t xml:space="preserve"> дорога м. Кремінна»</w:t>
      </w:r>
      <w:r w:rsidR="00BA7AC2">
        <w:rPr>
          <w:sz w:val="28"/>
          <w:szCs w:val="28"/>
          <w:lang w:val="uk-UA"/>
        </w:rPr>
        <w:t xml:space="preserve"> </w:t>
      </w:r>
      <w:r w:rsidRPr="00A65418">
        <w:rPr>
          <w:sz w:val="28"/>
          <w:szCs w:val="28"/>
          <w:lang w:val="uk-UA"/>
        </w:rPr>
        <w:t xml:space="preserve">та </w:t>
      </w:r>
      <w:proofErr w:type="spellStart"/>
      <w:r w:rsidRPr="00A65418">
        <w:rPr>
          <w:sz w:val="28"/>
          <w:szCs w:val="28"/>
          <w:lang w:val="uk-UA"/>
        </w:rPr>
        <w:t>Красноріченський</w:t>
      </w:r>
      <w:proofErr w:type="spellEnd"/>
      <w:r w:rsidRPr="00A65418">
        <w:rPr>
          <w:sz w:val="28"/>
          <w:szCs w:val="28"/>
          <w:lang w:val="uk-UA"/>
        </w:rPr>
        <w:t xml:space="preserve"> підйом автодороги О-130505.</w:t>
      </w:r>
    </w:p>
    <w:p w:rsidR="003A5798" w:rsidRPr="00A65418" w:rsidRDefault="003A5798" w:rsidP="000F507B">
      <w:pPr>
        <w:pStyle w:val="a5"/>
        <w:jc w:val="both"/>
        <w:rPr>
          <w:sz w:val="28"/>
          <w:szCs w:val="28"/>
          <w:lang w:val="uk-UA"/>
        </w:rPr>
      </w:pPr>
    </w:p>
    <w:sectPr w:rsidR="003A5798" w:rsidRPr="00A65418" w:rsidSect="00493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ECF" w:rsidRDefault="00892ECF" w:rsidP="00493DDE">
      <w:pPr>
        <w:spacing w:after="0" w:line="240" w:lineRule="auto"/>
      </w:pPr>
      <w:r>
        <w:separator/>
      </w:r>
    </w:p>
  </w:endnote>
  <w:endnote w:type="continuationSeparator" w:id="0">
    <w:p w:rsidR="00892ECF" w:rsidRDefault="00892ECF" w:rsidP="0049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ECF" w:rsidRDefault="00892ECF" w:rsidP="00493DDE">
      <w:pPr>
        <w:spacing w:after="0" w:line="240" w:lineRule="auto"/>
      </w:pPr>
      <w:r>
        <w:separator/>
      </w:r>
    </w:p>
  </w:footnote>
  <w:footnote w:type="continuationSeparator" w:id="0">
    <w:p w:rsidR="00892ECF" w:rsidRDefault="00892ECF" w:rsidP="00493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80551"/>
      <w:docPartObj>
        <w:docPartGallery w:val="Page Numbers (Top of Page)"/>
        <w:docPartUnique/>
      </w:docPartObj>
    </w:sdtPr>
    <w:sdtContent>
      <w:p w:rsidR="00493DDE" w:rsidRDefault="005B13B6">
        <w:pPr>
          <w:pStyle w:val="ac"/>
          <w:jc w:val="center"/>
        </w:pPr>
        <w:fldSimple w:instr=" PAGE   \* MERGEFORMAT ">
          <w:r w:rsidR="00885B71">
            <w:rPr>
              <w:noProof/>
            </w:rPr>
            <w:t>24</w:t>
          </w:r>
        </w:fldSimple>
      </w:p>
    </w:sdtContent>
  </w:sdt>
  <w:p w:rsidR="00493DDE" w:rsidRDefault="00493DD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3545"/>
    <w:multiLevelType w:val="hybridMultilevel"/>
    <w:tmpl w:val="F12492F4"/>
    <w:lvl w:ilvl="0" w:tplc="AE4E75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F112C53"/>
    <w:multiLevelType w:val="hybridMultilevel"/>
    <w:tmpl w:val="3ECCA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623FA1"/>
    <w:multiLevelType w:val="hybridMultilevel"/>
    <w:tmpl w:val="A87E8FE4"/>
    <w:lvl w:ilvl="0" w:tplc="F5A0B17A">
      <w:numFmt w:val="bullet"/>
      <w:lvlText w:val="-"/>
      <w:lvlJc w:val="left"/>
      <w:pPr>
        <w:ind w:left="1996" w:hanging="72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A9762D"/>
    <w:multiLevelType w:val="hybridMultilevel"/>
    <w:tmpl w:val="DFA677BC"/>
    <w:lvl w:ilvl="0" w:tplc="F5A0B17A">
      <w:numFmt w:val="bullet"/>
      <w:lvlText w:val="-"/>
      <w:lvlJc w:val="left"/>
      <w:pPr>
        <w:ind w:left="1854" w:hanging="7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8516A40"/>
    <w:multiLevelType w:val="hybridMultilevel"/>
    <w:tmpl w:val="B08A1D74"/>
    <w:lvl w:ilvl="0" w:tplc="F5A0B17A">
      <w:numFmt w:val="bullet"/>
      <w:lvlText w:val="-"/>
      <w:lvlJc w:val="left"/>
      <w:pPr>
        <w:ind w:left="1854" w:hanging="7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F30A9E"/>
    <w:multiLevelType w:val="hybridMultilevel"/>
    <w:tmpl w:val="E980545A"/>
    <w:lvl w:ilvl="0" w:tplc="DE74B074">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6">
    <w:nsid w:val="44F478BA"/>
    <w:multiLevelType w:val="hybridMultilevel"/>
    <w:tmpl w:val="79CE77C2"/>
    <w:lvl w:ilvl="0" w:tplc="A04E786C">
      <w:numFmt w:val="bullet"/>
      <w:lvlText w:val="-"/>
      <w:lvlJc w:val="left"/>
      <w:pPr>
        <w:ind w:left="2378" w:hanging="9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9809DF"/>
    <w:multiLevelType w:val="hybridMultilevel"/>
    <w:tmpl w:val="CB10C720"/>
    <w:lvl w:ilvl="0" w:tplc="AE4E75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AFE3382"/>
    <w:multiLevelType w:val="hybridMultilevel"/>
    <w:tmpl w:val="EABEFB2C"/>
    <w:lvl w:ilvl="0" w:tplc="AE4E75D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55427E6C"/>
    <w:multiLevelType w:val="hybridMultilevel"/>
    <w:tmpl w:val="75303E0E"/>
    <w:lvl w:ilvl="0" w:tplc="08924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9B25998"/>
    <w:multiLevelType w:val="hybridMultilevel"/>
    <w:tmpl w:val="29E20694"/>
    <w:lvl w:ilvl="0" w:tplc="F5A0B17A">
      <w:numFmt w:val="bullet"/>
      <w:lvlText w:val="-"/>
      <w:lvlJc w:val="left"/>
      <w:pPr>
        <w:ind w:left="1287" w:hanging="72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5AF121B7"/>
    <w:multiLevelType w:val="hybridMultilevel"/>
    <w:tmpl w:val="2774D55C"/>
    <w:lvl w:ilvl="0" w:tplc="D9FE887A">
      <w:start w:val="1"/>
      <w:numFmt w:val="bullet"/>
      <w:lvlText w:val=""/>
      <w:lvlJc w:val="left"/>
      <w:pPr>
        <w:tabs>
          <w:tab w:val="num" w:pos="720"/>
        </w:tabs>
        <w:ind w:left="720" w:hanging="360"/>
      </w:pPr>
      <w:rPr>
        <w:rFonts w:ascii="Wingdings 2" w:hAnsi="Wingdings 2" w:hint="default"/>
      </w:rPr>
    </w:lvl>
    <w:lvl w:ilvl="1" w:tplc="17022098" w:tentative="1">
      <w:start w:val="1"/>
      <w:numFmt w:val="bullet"/>
      <w:lvlText w:val=""/>
      <w:lvlJc w:val="left"/>
      <w:pPr>
        <w:tabs>
          <w:tab w:val="num" w:pos="1440"/>
        </w:tabs>
        <w:ind w:left="1440" w:hanging="360"/>
      </w:pPr>
      <w:rPr>
        <w:rFonts w:ascii="Wingdings 2" w:hAnsi="Wingdings 2" w:hint="default"/>
      </w:rPr>
    </w:lvl>
    <w:lvl w:ilvl="2" w:tplc="A8848318" w:tentative="1">
      <w:start w:val="1"/>
      <w:numFmt w:val="bullet"/>
      <w:lvlText w:val=""/>
      <w:lvlJc w:val="left"/>
      <w:pPr>
        <w:tabs>
          <w:tab w:val="num" w:pos="2160"/>
        </w:tabs>
        <w:ind w:left="2160" w:hanging="360"/>
      </w:pPr>
      <w:rPr>
        <w:rFonts w:ascii="Wingdings 2" w:hAnsi="Wingdings 2" w:hint="default"/>
      </w:rPr>
    </w:lvl>
    <w:lvl w:ilvl="3" w:tplc="C1C667B0" w:tentative="1">
      <w:start w:val="1"/>
      <w:numFmt w:val="bullet"/>
      <w:lvlText w:val=""/>
      <w:lvlJc w:val="left"/>
      <w:pPr>
        <w:tabs>
          <w:tab w:val="num" w:pos="2880"/>
        </w:tabs>
        <w:ind w:left="2880" w:hanging="360"/>
      </w:pPr>
      <w:rPr>
        <w:rFonts w:ascii="Wingdings 2" w:hAnsi="Wingdings 2" w:hint="default"/>
      </w:rPr>
    </w:lvl>
    <w:lvl w:ilvl="4" w:tplc="3DEC0490" w:tentative="1">
      <w:start w:val="1"/>
      <w:numFmt w:val="bullet"/>
      <w:lvlText w:val=""/>
      <w:lvlJc w:val="left"/>
      <w:pPr>
        <w:tabs>
          <w:tab w:val="num" w:pos="3600"/>
        </w:tabs>
        <w:ind w:left="3600" w:hanging="360"/>
      </w:pPr>
      <w:rPr>
        <w:rFonts w:ascii="Wingdings 2" w:hAnsi="Wingdings 2" w:hint="default"/>
      </w:rPr>
    </w:lvl>
    <w:lvl w:ilvl="5" w:tplc="69F8DD08" w:tentative="1">
      <w:start w:val="1"/>
      <w:numFmt w:val="bullet"/>
      <w:lvlText w:val=""/>
      <w:lvlJc w:val="left"/>
      <w:pPr>
        <w:tabs>
          <w:tab w:val="num" w:pos="4320"/>
        </w:tabs>
        <w:ind w:left="4320" w:hanging="360"/>
      </w:pPr>
      <w:rPr>
        <w:rFonts w:ascii="Wingdings 2" w:hAnsi="Wingdings 2" w:hint="default"/>
      </w:rPr>
    </w:lvl>
    <w:lvl w:ilvl="6" w:tplc="0F105194" w:tentative="1">
      <w:start w:val="1"/>
      <w:numFmt w:val="bullet"/>
      <w:lvlText w:val=""/>
      <w:lvlJc w:val="left"/>
      <w:pPr>
        <w:tabs>
          <w:tab w:val="num" w:pos="5040"/>
        </w:tabs>
        <w:ind w:left="5040" w:hanging="360"/>
      </w:pPr>
      <w:rPr>
        <w:rFonts w:ascii="Wingdings 2" w:hAnsi="Wingdings 2" w:hint="default"/>
      </w:rPr>
    </w:lvl>
    <w:lvl w:ilvl="7" w:tplc="29B4238E" w:tentative="1">
      <w:start w:val="1"/>
      <w:numFmt w:val="bullet"/>
      <w:lvlText w:val=""/>
      <w:lvlJc w:val="left"/>
      <w:pPr>
        <w:tabs>
          <w:tab w:val="num" w:pos="5760"/>
        </w:tabs>
        <w:ind w:left="5760" w:hanging="360"/>
      </w:pPr>
      <w:rPr>
        <w:rFonts w:ascii="Wingdings 2" w:hAnsi="Wingdings 2" w:hint="default"/>
      </w:rPr>
    </w:lvl>
    <w:lvl w:ilvl="8" w:tplc="898C54B2" w:tentative="1">
      <w:start w:val="1"/>
      <w:numFmt w:val="bullet"/>
      <w:lvlText w:val=""/>
      <w:lvlJc w:val="left"/>
      <w:pPr>
        <w:tabs>
          <w:tab w:val="num" w:pos="6480"/>
        </w:tabs>
        <w:ind w:left="6480" w:hanging="360"/>
      </w:pPr>
      <w:rPr>
        <w:rFonts w:ascii="Wingdings 2" w:hAnsi="Wingdings 2" w:hint="default"/>
      </w:rPr>
    </w:lvl>
  </w:abstractNum>
  <w:abstractNum w:abstractNumId="12">
    <w:nsid w:val="5E3B4708"/>
    <w:multiLevelType w:val="multilevel"/>
    <w:tmpl w:val="A3045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063EE9"/>
    <w:multiLevelType w:val="hybridMultilevel"/>
    <w:tmpl w:val="3634E6DC"/>
    <w:lvl w:ilvl="0" w:tplc="A04E786C">
      <w:numFmt w:val="bullet"/>
      <w:lvlText w:val="-"/>
      <w:lvlJc w:val="left"/>
      <w:pPr>
        <w:ind w:left="1669" w:hanging="9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1BA6315"/>
    <w:multiLevelType w:val="hybridMultilevel"/>
    <w:tmpl w:val="E7961A7E"/>
    <w:lvl w:ilvl="0" w:tplc="DE74B074">
      <w:numFmt w:val="bullet"/>
      <w:lvlText w:val="-"/>
      <w:lvlJc w:val="left"/>
      <w:pPr>
        <w:ind w:left="1711"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F30D2F"/>
    <w:multiLevelType w:val="hybridMultilevel"/>
    <w:tmpl w:val="F370D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899058D"/>
    <w:multiLevelType w:val="hybridMultilevel"/>
    <w:tmpl w:val="1DF83DC2"/>
    <w:lvl w:ilvl="0" w:tplc="AE4E75D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A12ACE"/>
    <w:multiLevelType w:val="hybridMultilevel"/>
    <w:tmpl w:val="1C041D26"/>
    <w:lvl w:ilvl="0" w:tplc="A6C0AA7E">
      <w:numFmt w:val="bullet"/>
      <w:lvlText w:val="-"/>
      <w:lvlJc w:val="left"/>
      <w:pPr>
        <w:ind w:left="8157" w:hanging="360"/>
      </w:pPr>
      <w:rPr>
        <w:rFonts w:ascii="Times New Roman" w:eastAsia="Times New Roman" w:hAnsi="Times New Roman" w:cs="Times New Roman"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18">
    <w:nsid w:val="717978E0"/>
    <w:multiLevelType w:val="hybridMultilevel"/>
    <w:tmpl w:val="075CD930"/>
    <w:lvl w:ilvl="0" w:tplc="AE4E75D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2B1CE7"/>
    <w:multiLevelType w:val="hybridMultilevel"/>
    <w:tmpl w:val="3FAC08D2"/>
    <w:lvl w:ilvl="0" w:tplc="ED603F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4978AF"/>
    <w:multiLevelType w:val="hybridMultilevel"/>
    <w:tmpl w:val="6A280538"/>
    <w:lvl w:ilvl="0" w:tplc="AE4E75D6">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63365"/>
    <w:multiLevelType w:val="hybridMultilevel"/>
    <w:tmpl w:val="5172032A"/>
    <w:lvl w:ilvl="0" w:tplc="DE74B074">
      <w:numFmt w:val="bullet"/>
      <w:lvlText w:val="-"/>
      <w:lvlJc w:val="left"/>
      <w:pPr>
        <w:ind w:left="1711"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1"/>
  </w:num>
  <w:num w:numId="3">
    <w:abstractNumId w:val="19"/>
  </w:num>
  <w:num w:numId="4">
    <w:abstractNumId w:val="12"/>
  </w:num>
  <w:num w:numId="5">
    <w:abstractNumId w:val="17"/>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6"/>
  </w:num>
  <w:num w:numId="10">
    <w:abstractNumId w:val="8"/>
  </w:num>
  <w:num w:numId="11">
    <w:abstractNumId w:val="18"/>
  </w:num>
  <w:num w:numId="12">
    <w:abstractNumId w:val="7"/>
  </w:num>
  <w:num w:numId="13">
    <w:abstractNumId w:val="20"/>
  </w:num>
  <w:num w:numId="14">
    <w:abstractNumId w:val="5"/>
  </w:num>
  <w:num w:numId="15">
    <w:abstractNumId w:val="21"/>
  </w:num>
  <w:num w:numId="16">
    <w:abstractNumId w:val="14"/>
  </w:num>
  <w:num w:numId="17">
    <w:abstractNumId w:val="10"/>
  </w:num>
  <w:num w:numId="18">
    <w:abstractNumId w:val="4"/>
  </w:num>
  <w:num w:numId="19">
    <w:abstractNumId w:val="3"/>
  </w:num>
  <w:num w:numId="20">
    <w:abstractNumId w:val="2"/>
  </w:num>
  <w:num w:numId="21">
    <w:abstractNumId w:val="1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139F5"/>
    <w:rsid w:val="000F507B"/>
    <w:rsid w:val="001C131F"/>
    <w:rsid w:val="002057E9"/>
    <w:rsid w:val="003139F5"/>
    <w:rsid w:val="003A5798"/>
    <w:rsid w:val="00493DDE"/>
    <w:rsid w:val="005940A1"/>
    <w:rsid w:val="005B13B6"/>
    <w:rsid w:val="0062630F"/>
    <w:rsid w:val="006A6162"/>
    <w:rsid w:val="006C3CC0"/>
    <w:rsid w:val="007525F5"/>
    <w:rsid w:val="007C535D"/>
    <w:rsid w:val="007C58D0"/>
    <w:rsid w:val="00885B71"/>
    <w:rsid w:val="00892ECF"/>
    <w:rsid w:val="00957DBB"/>
    <w:rsid w:val="009664EF"/>
    <w:rsid w:val="0099126D"/>
    <w:rsid w:val="009C6B7A"/>
    <w:rsid w:val="00A65418"/>
    <w:rsid w:val="00A81F39"/>
    <w:rsid w:val="00AB11D6"/>
    <w:rsid w:val="00B25ABC"/>
    <w:rsid w:val="00B40CF8"/>
    <w:rsid w:val="00B57492"/>
    <w:rsid w:val="00BA7AC2"/>
    <w:rsid w:val="00BC192C"/>
    <w:rsid w:val="00D9568A"/>
    <w:rsid w:val="00DF5CE7"/>
    <w:rsid w:val="00EE166B"/>
    <w:rsid w:val="00F65864"/>
    <w:rsid w:val="00F8198F"/>
    <w:rsid w:val="00F82A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39F5"/>
    <w:pPr>
      <w:suppressAutoHyphens/>
      <w:spacing w:after="120" w:line="240" w:lineRule="auto"/>
    </w:pPr>
    <w:rPr>
      <w:rFonts w:ascii="Times New Roman" w:eastAsia="Times New Roman" w:hAnsi="Times New Roman" w:cs="Times New Roman"/>
      <w:sz w:val="24"/>
      <w:szCs w:val="24"/>
      <w:lang w:val="cs-CZ" w:eastAsia="ar-SA"/>
    </w:rPr>
  </w:style>
  <w:style w:type="character" w:customStyle="1" w:styleId="a4">
    <w:name w:val="Основной текст Знак"/>
    <w:basedOn w:val="a0"/>
    <w:link w:val="a3"/>
    <w:rsid w:val="003139F5"/>
    <w:rPr>
      <w:rFonts w:ascii="Times New Roman" w:eastAsia="Times New Roman" w:hAnsi="Times New Roman" w:cs="Times New Roman"/>
      <w:sz w:val="24"/>
      <w:szCs w:val="24"/>
      <w:lang w:val="cs-CZ" w:eastAsia="ar-SA"/>
    </w:rPr>
  </w:style>
  <w:style w:type="character" w:customStyle="1" w:styleId="longtext">
    <w:name w:val="long_text"/>
    <w:basedOn w:val="a0"/>
    <w:rsid w:val="003139F5"/>
  </w:style>
  <w:style w:type="paragraph" w:styleId="a5">
    <w:name w:val="No Spacing"/>
    <w:link w:val="a6"/>
    <w:uiPriority w:val="1"/>
    <w:qFormat/>
    <w:rsid w:val="003139F5"/>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link w:val="a5"/>
    <w:rsid w:val="007C58D0"/>
    <w:rPr>
      <w:rFonts w:ascii="Times New Roman" w:eastAsia="Times New Roman" w:hAnsi="Times New Roman" w:cs="Times New Roman"/>
      <w:sz w:val="24"/>
      <w:szCs w:val="24"/>
      <w:lang w:eastAsia="ar-SA"/>
    </w:rPr>
  </w:style>
  <w:style w:type="paragraph" w:styleId="2">
    <w:name w:val="Body Text Indent 2"/>
    <w:basedOn w:val="a"/>
    <w:link w:val="20"/>
    <w:uiPriority w:val="99"/>
    <w:semiHidden/>
    <w:unhideWhenUsed/>
    <w:rsid w:val="001C131F"/>
    <w:pPr>
      <w:spacing w:after="120" w:line="480" w:lineRule="auto"/>
      <w:ind w:left="283"/>
    </w:pPr>
  </w:style>
  <w:style w:type="character" w:customStyle="1" w:styleId="20">
    <w:name w:val="Основной текст с отступом 2 Знак"/>
    <w:basedOn w:val="a0"/>
    <w:link w:val="2"/>
    <w:uiPriority w:val="99"/>
    <w:semiHidden/>
    <w:rsid w:val="001C131F"/>
  </w:style>
  <w:style w:type="paragraph" w:styleId="a7">
    <w:name w:val="List Paragraph"/>
    <w:basedOn w:val="a"/>
    <w:qFormat/>
    <w:rsid w:val="001C131F"/>
    <w:pPr>
      <w:ind w:left="720"/>
      <w:contextualSpacing/>
    </w:pPr>
    <w:rPr>
      <w:rFonts w:ascii="Calibri" w:eastAsia="Times New Roman" w:hAnsi="Calibri" w:cs="Times New Roman"/>
      <w:lang w:eastAsia="ru-RU"/>
    </w:rPr>
  </w:style>
  <w:style w:type="paragraph" w:styleId="HTML">
    <w:name w:val="HTML Preformatted"/>
    <w:basedOn w:val="a"/>
    <w:link w:val="HTML0"/>
    <w:uiPriority w:val="99"/>
    <w:unhideWhenUsed/>
    <w:rsid w:val="001C1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 w:type="character" w:customStyle="1" w:styleId="HTML0">
    <w:name w:val="Стандартный HTML Знак"/>
    <w:basedOn w:val="a0"/>
    <w:link w:val="HTML"/>
    <w:uiPriority w:val="99"/>
    <w:rsid w:val="001C131F"/>
    <w:rPr>
      <w:rFonts w:ascii="Courier New" w:eastAsia="Times New Roman" w:hAnsi="Courier New" w:cs="Courier New"/>
      <w:color w:val="000000"/>
      <w:sz w:val="21"/>
      <w:szCs w:val="21"/>
      <w:lang w:eastAsia="ar-SA"/>
    </w:rPr>
  </w:style>
  <w:style w:type="character" w:customStyle="1" w:styleId="a8">
    <w:name w:val="Основной текст_"/>
    <w:basedOn w:val="a0"/>
    <w:link w:val="1"/>
    <w:rsid w:val="001C131F"/>
    <w:rPr>
      <w:rFonts w:eastAsia="Times New Roman"/>
      <w:sz w:val="27"/>
      <w:szCs w:val="27"/>
      <w:shd w:val="clear" w:color="auto" w:fill="FFFFFF"/>
    </w:rPr>
  </w:style>
  <w:style w:type="paragraph" w:customStyle="1" w:styleId="1">
    <w:name w:val="Основной текст1"/>
    <w:basedOn w:val="a"/>
    <w:link w:val="a8"/>
    <w:rsid w:val="001C131F"/>
    <w:pPr>
      <w:widowControl w:val="0"/>
      <w:shd w:val="clear" w:color="auto" w:fill="FFFFFF"/>
      <w:spacing w:before="240" w:after="0" w:line="317" w:lineRule="exact"/>
      <w:ind w:hanging="380"/>
    </w:pPr>
    <w:rPr>
      <w:rFonts w:eastAsia="Times New Roman"/>
      <w:sz w:val="27"/>
      <w:szCs w:val="27"/>
    </w:rPr>
  </w:style>
  <w:style w:type="character" w:customStyle="1" w:styleId="21">
    <w:name w:val="Основной текст (2)_"/>
    <w:basedOn w:val="a0"/>
    <w:link w:val="22"/>
    <w:rsid w:val="001C131F"/>
    <w:rPr>
      <w:rFonts w:eastAsia="Times New Roman"/>
      <w:shd w:val="clear" w:color="auto" w:fill="FFFFFF"/>
    </w:rPr>
  </w:style>
  <w:style w:type="character" w:customStyle="1" w:styleId="4">
    <w:name w:val="Основной текст (4)_"/>
    <w:basedOn w:val="a0"/>
    <w:link w:val="40"/>
    <w:rsid w:val="001C131F"/>
    <w:rPr>
      <w:rFonts w:eastAsia="Times New Roman"/>
      <w:i/>
      <w:iCs/>
      <w:shd w:val="clear" w:color="auto" w:fill="FFFFFF"/>
    </w:rPr>
  </w:style>
  <w:style w:type="paragraph" w:customStyle="1" w:styleId="22">
    <w:name w:val="Основной текст (2)"/>
    <w:basedOn w:val="a"/>
    <w:link w:val="21"/>
    <w:rsid w:val="001C131F"/>
    <w:pPr>
      <w:widowControl w:val="0"/>
      <w:shd w:val="clear" w:color="auto" w:fill="FFFFFF"/>
      <w:spacing w:before="360" w:after="0" w:line="322" w:lineRule="exact"/>
      <w:jc w:val="both"/>
    </w:pPr>
    <w:rPr>
      <w:rFonts w:eastAsia="Times New Roman"/>
    </w:rPr>
  </w:style>
  <w:style w:type="paragraph" w:customStyle="1" w:styleId="40">
    <w:name w:val="Основной текст (4)"/>
    <w:basedOn w:val="a"/>
    <w:link w:val="4"/>
    <w:rsid w:val="001C131F"/>
    <w:pPr>
      <w:widowControl w:val="0"/>
      <w:shd w:val="clear" w:color="auto" w:fill="FFFFFF"/>
      <w:spacing w:after="0" w:line="322" w:lineRule="exact"/>
      <w:ind w:firstLine="760"/>
      <w:jc w:val="both"/>
    </w:pPr>
    <w:rPr>
      <w:rFonts w:eastAsia="Times New Roman"/>
      <w:i/>
      <w:iCs/>
    </w:rPr>
  </w:style>
  <w:style w:type="character" w:customStyle="1" w:styleId="2Exact">
    <w:name w:val="Основной текст (2) Exact"/>
    <w:basedOn w:val="a0"/>
    <w:rsid w:val="001C131F"/>
    <w:rPr>
      <w:rFonts w:ascii="Times New Roman" w:eastAsia="Times New Roman" w:hAnsi="Times New Roman" w:cs="Times New Roman"/>
      <w:b w:val="0"/>
      <w:bCs w:val="0"/>
      <w:i w:val="0"/>
      <w:iCs w:val="0"/>
      <w:smallCaps w:val="0"/>
      <w:strike w:val="0"/>
      <w:sz w:val="28"/>
      <w:szCs w:val="28"/>
      <w:u w:val="none"/>
    </w:rPr>
  </w:style>
  <w:style w:type="paragraph" w:styleId="a9">
    <w:name w:val="Normal (Web)"/>
    <w:basedOn w:val="a"/>
    <w:uiPriority w:val="99"/>
    <w:rsid w:val="001C131F"/>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Indent"/>
    <w:basedOn w:val="a"/>
    <w:link w:val="ab"/>
    <w:uiPriority w:val="99"/>
    <w:semiHidden/>
    <w:unhideWhenUsed/>
    <w:rsid w:val="001C131F"/>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1C131F"/>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493DD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3DDE"/>
  </w:style>
  <w:style w:type="paragraph" w:styleId="ae">
    <w:name w:val="footer"/>
    <w:basedOn w:val="a"/>
    <w:link w:val="af"/>
    <w:uiPriority w:val="99"/>
    <w:semiHidden/>
    <w:unhideWhenUsed/>
    <w:rsid w:val="00493DD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93D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E68CB-5060-4913-B067-9968E2D7F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24</Pages>
  <Words>9264</Words>
  <Characters>52810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20</cp:revision>
  <cp:lastPrinted>2019-05-02T10:58:00Z</cp:lastPrinted>
  <dcterms:created xsi:type="dcterms:W3CDTF">2019-03-04T14:00:00Z</dcterms:created>
  <dcterms:modified xsi:type="dcterms:W3CDTF">2019-05-02T11:05:00Z</dcterms:modified>
</cp:coreProperties>
</file>