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59" w:rsidRPr="001326B7" w:rsidRDefault="00966D17" w:rsidP="00A02059">
      <w:pPr>
        <w:spacing w:after="0" w:line="240" w:lineRule="auto"/>
        <w:ind w:left="60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1</w:t>
      </w:r>
    </w:p>
    <w:p w:rsidR="00A02059" w:rsidRPr="001326B7" w:rsidRDefault="00A02059" w:rsidP="00A020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A02059" w:rsidRPr="001326B7" w:rsidRDefault="00A02059" w:rsidP="00A020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A02059" w:rsidRPr="001326B7" w:rsidRDefault="00A02059" w:rsidP="00A020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B715C9" w:rsidRPr="00B715C9" w:rsidRDefault="00B715C9" w:rsidP="00B715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B715C9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03 червня 2020 р.</w:t>
      </w:r>
      <w:r w:rsidRPr="00B715C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B715C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</w:t>
      </w:r>
      <w:r w:rsidRPr="00B715C9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158</w:t>
      </w:r>
    </w:p>
    <w:p w:rsidR="00A02059" w:rsidRDefault="00A02059" w:rsidP="00A02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02059" w:rsidRDefault="00A02059" w:rsidP="00717D38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7D38" w:rsidRPr="00A02059" w:rsidRDefault="00717D38" w:rsidP="00717D38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2059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717D38" w:rsidRDefault="00717D38" w:rsidP="00717D3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02059" w:rsidRPr="00A02059" w:rsidRDefault="00A02059" w:rsidP="00717D3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17D38" w:rsidRPr="00A02059" w:rsidRDefault="00717D38" w:rsidP="0071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02059">
        <w:rPr>
          <w:rFonts w:ascii="Times New Roman" w:hAnsi="Times New Roman"/>
          <w:b/>
          <w:sz w:val="28"/>
          <w:szCs w:val="28"/>
          <w:u w:val="single"/>
          <w:lang w:val="uk-UA"/>
        </w:rPr>
        <w:t>Містобудівні  умов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r w:rsidRPr="00A0205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та обмежен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ня для проектування об</w:t>
      </w:r>
      <w:r w:rsidRPr="00A02059">
        <w:rPr>
          <w:rFonts w:ascii="Times New Roman" w:hAnsi="Times New Roman"/>
          <w:b/>
          <w:sz w:val="28"/>
          <w:szCs w:val="28"/>
          <w:u w:val="single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єкта будівництва</w:t>
      </w:r>
      <w:r w:rsidRPr="00A0205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717D38" w:rsidRPr="00C67424" w:rsidRDefault="00717D38" w:rsidP="00717D3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C67424">
        <w:rPr>
          <w:rFonts w:ascii="Times New Roman" w:hAnsi="Times New Roman"/>
          <w:sz w:val="28"/>
          <w:szCs w:val="28"/>
          <w:u w:val="single"/>
          <w:lang w:val="uk-UA"/>
        </w:rPr>
        <w:t>(</w:t>
      </w:r>
      <w:r w:rsidRPr="00A02059">
        <w:rPr>
          <w:rFonts w:ascii="Times New Roman" w:hAnsi="Times New Roman"/>
          <w:sz w:val="28"/>
          <w:szCs w:val="28"/>
          <w:u w:val="single"/>
          <w:lang w:val="uk-UA"/>
        </w:rPr>
        <w:t>назва адміністративної послуги)</w:t>
      </w:r>
    </w:p>
    <w:p w:rsidR="00717D38" w:rsidRDefault="00717D38" w:rsidP="00717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2059" w:rsidRPr="00A02059" w:rsidRDefault="00A02059" w:rsidP="00717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7D38" w:rsidRDefault="00A02059" w:rsidP="00717D3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Відділ житлово</w:t>
      </w:r>
      <w:r w:rsidR="00D923F5">
        <w:rPr>
          <w:rFonts w:ascii="Times New Roman" w:hAnsi="Times New Roman"/>
          <w:b/>
          <w:sz w:val="28"/>
          <w:szCs w:val="28"/>
          <w:u w:val="single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комунального</w:t>
      </w:r>
      <w:r w:rsidR="00D923F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господарства, місто</w:t>
      </w:r>
      <w:r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>будування, архітектури та ци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вільного захисту управління </w:t>
      </w:r>
      <w:r w:rsidR="00D923F5">
        <w:rPr>
          <w:rFonts w:ascii="Times New Roman" w:hAnsi="Times New Roman"/>
          <w:b/>
          <w:sz w:val="28"/>
          <w:szCs w:val="28"/>
          <w:u w:val="single"/>
          <w:lang w:val="uk-UA"/>
        </w:rPr>
        <w:t>житлово-комунального господарства</w:t>
      </w:r>
      <w:r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містобудування, архітектури, інфраструктури, енергетики та захисту довкілля </w:t>
      </w:r>
      <w:r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Кремінської районної державної адміністрації </w:t>
      </w:r>
      <w:r w:rsidR="00717D38" w:rsidRPr="00A02059">
        <w:rPr>
          <w:rFonts w:ascii="Times New Roman" w:hAnsi="Times New Roman"/>
          <w:sz w:val="28"/>
          <w:szCs w:val="28"/>
          <w:u w:val="single"/>
          <w:lang w:val="uk-UA"/>
        </w:rPr>
        <w:t>(найменування суб’єкта надання адміністративної послуги)</w:t>
      </w:r>
    </w:p>
    <w:p w:rsidR="00A02059" w:rsidRDefault="00A02059" w:rsidP="00717D3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17D38" w:rsidRPr="00C1146F" w:rsidRDefault="00717D38" w:rsidP="00717D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272"/>
        <w:gridCol w:w="43"/>
        <w:gridCol w:w="5615"/>
      </w:tblGrid>
      <w:tr w:rsidR="00717D38" w:rsidRPr="00440890" w:rsidTr="00A02059">
        <w:trPr>
          <w:trHeight w:val="4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38" w:rsidRPr="00717D38" w:rsidRDefault="00717D38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7D38" w:rsidRPr="00440890" w:rsidTr="00A02059">
        <w:tc>
          <w:tcPr>
            <w:tcW w:w="41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центру  надання</w:t>
            </w:r>
          </w:p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адміністративної  послуги, в  якому  здійснюється  обслуговування  суб’єкта  звернення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Кремінської райдержадміністрації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 центра надання адміністративної послуги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92905, Луганська обл., м. Кремінна, </w:t>
            </w:r>
          </w:p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вул. Банкова, 3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Понеділок,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17D38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вівторок,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17D38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середа:  08.00-17.00;                   четвер: 08.00-20.00; п'ятниця: 08.00-16.00                            (без перерви на обід)</w:t>
            </w:r>
          </w:p>
        </w:tc>
      </w:tr>
      <w:tr w:rsidR="00717D38" w:rsidRPr="00A02059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 (довідк</w:t>
            </w:r>
            <w:r w:rsidR="00A02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и), адреса електронної пошти та веб-сайт 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центру надання адміністративної послуги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(06454) 2-24-76, </w:t>
            </w:r>
            <w:r w:rsidRPr="00717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електронна адреса: </w:t>
            </w:r>
            <w:r w:rsidRPr="00717D38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rda</w:t>
            </w:r>
            <w:hyperlink r:id="rId7" w:history="1">
              <w:r w:rsidRPr="00717D3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kremcentr@ukr.</w:t>
              </w:r>
            </w:hyperlink>
            <w:r w:rsidRPr="00717D38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net</w:t>
            </w:r>
            <w:r w:rsidRPr="00717D3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Веб-сайт:</w:t>
            </w:r>
            <w:r w:rsidR="00C674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hyperlink r:id="rId8" w:history="1">
              <w:r w:rsidR="00C67424" w:rsidRPr="00A7383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http://krem.loga.gov.ua</w:t>
              </w:r>
            </w:hyperlink>
            <w:r w:rsidR="00C674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17D38" w:rsidRPr="00440890" w:rsidTr="00A02059">
        <w:trPr>
          <w:trHeight w:val="455"/>
        </w:trPr>
        <w:tc>
          <w:tcPr>
            <w:tcW w:w="97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38" w:rsidRPr="00717D38" w:rsidRDefault="00717D38" w:rsidP="00A0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7D38" w:rsidRPr="00B715C9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України «Про надання адміністративних послуг» від 06.09.2012 р. №5203, Закон України «Про регулювання 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містобудівної діяльності» від 12.03.2011, ст.29  Вихідні дані</w:t>
            </w:r>
          </w:p>
        </w:tc>
      </w:tr>
      <w:tr w:rsidR="00717D38" w:rsidRPr="00D923F5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D923F5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17D38" w:rsidRPr="00440890" w:rsidTr="00A02059">
        <w:trPr>
          <w:trHeight w:val="471"/>
        </w:trPr>
        <w:tc>
          <w:tcPr>
            <w:tcW w:w="97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38" w:rsidRPr="00717D38" w:rsidRDefault="00717D38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D92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права отримання містобудівних  умов та обмежень </w:t>
            </w:r>
            <w:r w:rsidR="00D923F5">
              <w:rPr>
                <w:rFonts w:ascii="Times New Roman" w:hAnsi="Times New Roman"/>
                <w:sz w:val="28"/>
                <w:szCs w:val="28"/>
                <w:lang w:val="uk-UA"/>
              </w:rPr>
              <w:t>для проектування об’єкта будівництва.</w:t>
            </w:r>
          </w:p>
        </w:tc>
      </w:tr>
      <w:tr w:rsidR="00717D38" w:rsidRPr="003A02F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1. Заява</w:t>
            </w:r>
            <w:r w:rsidR="002A19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(із зазначенням кадастрового номера земельної ділянки)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D923F5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опія документа</w:t>
            </w:r>
            <w:r w:rsidR="00D923F5">
              <w:rPr>
                <w:rFonts w:ascii="Times New Roman" w:hAnsi="Times New Roman"/>
                <w:sz w:val="28"/>
                <w:szCs w:val="28"/>
                <w:lang w:val="uk-UA"/>
              </w:rPr>
              <w:t>, що посвідчує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 власності</w:t>
            </w:r>
            <w:r w:rsidR="00D923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 користування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земельною ділянкою</w:t>
            </w:r>
            <w:r w:rsidR="00D923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або копія договору </w:t>
            </w:r>
            <w:proofErr w:type="spellStart"/>
            <w:r w:rsidR="00D923F5">
              <w:rPr>
                <w:rFonts w:ascii="Times New Roman" w:hAnsi="Times New Roman"/>
                <w:sz w:val="28"/>
                <w:szCs w:val="28"/>
                <w:lang w:val="uk-UA"/>
              </w:rPr>
              <w:t>суперфіцію</w:t>
            </w:r>
            <w:proofErr w:type="spellEnd"/>
            <w:r w:rsidR="002A19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у разі, якщо речове право на земельну ділянку не зареєстровано в Державному реєстрі речових прав на нерухоме майно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923F5" w:rsidRPr="00717D38" w:rsidRDefault="00D923F5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Копія документа, що посвідчує право власності на об’єкт нерухомого майна, розташований на земельній ділянці</w:t>
            </w:r>
            <w:r w:rsidR="002A19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у разі, якщо право власності на об</w:t>
            </w:r>
            <w:r w:rsidR="002A1939" w:rsidRPr="002A193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2A1939">
              <w:rPr>
                <w:rFonts w:ascii="Times New Roman" w:hAnsi="Times New Roman"/>
                <w:sz w:val="28"/>
                <w:szCs w:val="28"/>
                <w:lang w:val="uk-UA"/>
              </w:rPr>
              <w:t>єкт</w:t>
            </w:r>
            <w:proofErr w:type="spellEnd"/>
            <w:r w:rsidR="002A19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нерухомого майна не зареєстровано в Державному реєстрі речових прав на нерухоме майно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або згода його власника, засвідчена в установленому законодавством</w:t>
            </w:r>
            <w:r w:rsidR="007A4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порядку (у разі здійснення реконструкції або реставрації).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Викопіювання з </w:t>
            </w:r>
            <w:r w:rsidR="00A02059"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топографо-геодезичного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плану М 1:2000.</w:t>
            </w:r>
          </w:p>
          <w:p w:rsidR="007A42D1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="007A42D1" w:rsidRPr="00966D17">
              <w:rPr>
                <w:rFonts w:ascii="Times New Roman" w:hAnsi="Times New Roman"/>
                <w:sz w:val="28"/>
                <w:szCs w:val="28"/>
                <w:lang w:val="uk-UA"/>
              </w:rPr>
              <w:t>Витяг із Державного земельного кадастру.</w:t>
            </w:r>
          </w:p>
          <w:p w:rsidR="007A42D1" w:rsidRDefault="007A42D1" w:rsidP="007A4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717D38"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Містобудівний розрахунок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що визначає інвестиційні наміри замовника, який складається у довільній формі з доступною та стислою інформацією про основні параметри об’єкта будівництва.</w:t>
            </w:r>
            <w:r w:rsidR="00717D38"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17D38" w:rsidRPr="00717D38" w:rsidRDefault="0068256E" w:rsidP="007A4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17D38"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717D38" w:rsidRPr="00717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Довіреність (у випадку подачі заяви та документів уповноваженою особою)</w:t>
            </w:r>
            <w:r w:rsidR="00717D38" w:rsidRPr="00717D3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uk-UA" w:eastAsia="ru-RU"/>
              </w:rPr>
              <w:t>.</w:t>
            </w:r>
            <w:r w:rsidR="00717D38"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Порядок та спосіб подання документів, 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Особисто або за дорученням уповноваженої  особи, пакетом документів, згідно п.9, тільки 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  паперову вигляді  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11.1.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17D38" w:rsidRPr="00440890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10 робочих днів</w:t>
            </w:r>
          </w:p>
        </w:tc>
      </w:tr>
      <w:tr w:rsidR="00717D38" w:rsidRPr="00B715C9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Відсутність повного пакету документів, наданих заявником.</w:t>
            </w:r>
          </w:p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717D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у уповноваженої особи документа, який підтверджує його право на здійснення юридичних дій, стосовно отримання адміністративної послуги.</w:t>
            </w:r>
          </w:p>
          <w:p w:rsidR="0068256E" w:rsidRDefault="00717D38" w:rsidP="006825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="006825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ділянці.</w:t>
            </w:r>
          </w:p>
          <w:p w:rsidR="00717D38" w:rsidRPr="00717D38" w:rsidRDefault="0068256E" w:rsidP="00682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17D38"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Невідповідність намірів забудови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вимогам містобудівної документації на місцевому рівні. </w:t>
            </w:r>
          </w:p>
        </w:tc>
      </w:tr>
      <w:tr w:rsidR="00717D38" w:rsidRPr="00B715C9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682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містобудівних умов та обмежень, </w:t>
            </w:r>
            <w:r w:rsidR="0068256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або відмова у наданні містобудівних умов та обмежень, здійснюється шляхом направлення листа з обґрунтуванням підстав такої </w:t>
            </w:r>
            <w:r w:rsidR="00F758E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відмови.</w:t>
            </w:r>
          </w:p>
        </w:tc>
      </w:tr>
      <w:tr w:rsidR="00717D38" w:rsidRPr="00440890" w:rsidTr="00A02059">
        <w:trPr>
          <w:trHeight w:val="70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717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Особисто, або уповноваженою особою в ЦНАП (м. Кремінна, 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Банкова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3), або </w:t>
            </w: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поштою.</w:t>
            </w:r>
          </w:p>
        </w:tc>
      </w:tr>
      <w:tr w:rsidR="00717D38" w:rsidRPr="00B715C9" w:rsidTr="00A02059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38" w:rsidRPr="00717D38" w:rsidRDefault="00717D38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D38">
              <w:rPr>
                <w:rFonts w:ascii="Times New Roman" w:hAnsi="Times New Roman"/>
                <w:sz w:val="28"/>
                <w:szCs w:val="28"/>
                <w:lang w:val="uk-UA"/>
              </w:rPr>
              <w:t>У разі відсутності документів на право землекористування (при реконструкції або капітальному ремонті об’єктів соціальної інфраструктури державної та комунальної форм власності) містобудівні умови та обмеження можуть надаватися без таких документів</w:t>
            </w:r>
            <w:r w:rsidR="00F758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17D38" w:rsidRPr="00A02059" w:rsidRDefault="00717D38" w:rsidP="00717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2059" w:rsidRPr="00FC7716" w:rsidRDefault="00A02059" w:rsidP="00A02059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A02059" w:rsidRPr="00FC7716" w:rsidRDefault="00A02059" w:rsidP="00A02059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</w:t>
      </w:r>
    </w:p>
    <w:p w:rsidR="00A02059" w:rsidRPr="00FC7716" w:rsidRDefault="00A02059" w:rsidP="00A02059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цент</w:t>
      </w:r>
      <w:r>
        <w:rPr>
          <w:rFonts w:ascii="Times New Roman" w:hAnsi="Times New Roman"/>
          <w:sz w:val="28"/>
          <w:szCs w:val="28"/>
          <w:lang w:val="uk-UA"/>
        </w:rPr>
        <w:t xml:space="preserve">ру надання адміністративних </w:t>
      </w:r>
    </w:p>
    <w:p w:rsidR="00717D38" w:rsidRPr="00A02059" w:rsidRDefault="00A02059" w:rsidP="00A02059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послуг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Олена КРЕСТЕНЕНКО</w:t>
      </w:r>
    </w:p>
    <w:p w:rsidR="00717D38" w:rsidRPr="00A02059" w:rsidRDefault="00717D38" w:rsidP="00717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7D38" w:rsidRPr="00A02059" w:rsidRDefault="00717D38" w:rsidP="00717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4603" w:rsidRPr="00A02059" w:rsidRDefault="00E34603">
      <w:pPr>
        <w:rPr>
          <w:lang w:val="uk-UA"/>
        </w:rPr>
      </w:pPr>
    </w:p>
    <w:sectPr w:rsidR="00E34603" w:rsidRPr="00A02059" w:rsidSect="00793E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9F" w:rsidRDefault="000F619F" w:rsidP="00793EF4">
      <w:pPr>
        <w:spacing w:after="0" w:line="240" w:lineRule="auto"/>
      </w:pPr>
      <w:r>
        <w:separator/>
      </w:r>
    </w:p>
  </w:endnote>
  <w:endnote w:type="continuationSeparator" w:id="0">
    <w:p w:rsidR="000F619F" w:rsidRDefault="000F619F" w:rsidP="0079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9F" w:rsidRDefault="000F619F" w:rsidP="00793EF4">
      <w:pPr>
        <w:spacing w:after="0" w:line="240" w:lineRule="auto"/>
      </w:pPr>
      <w:r>
        <w:separator/>
      </w:r>
    </w:p>
  </w:footnote>
  <w:footnote w:type="continuationSeparator" w:id="0">
    <w:p w:rsidR="000F619F" w:rsidRDefault="000F619F" w:rsidP="0079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20923"/>
      <w:docPartObj>
        <w:docPartGallery w:val="Page Numbers (Top of Page)"/>
        <w:docPartUnique/>
      </w:docPartObj>
    </w:sdtPr>
    <w:sdtEndPr/>
    <w:sdtContent>
      <w:p w:rsidR="00793EF4" w:rsidRDefault="00793EF4" w:rsidP="00D643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5C9">
          <w:rPr>
            <w:noProof/>
          </w:rPr>
          <w:t>4</w:t>
        </w:r>
        <w:r>
          <w:fldChar w:fldCharType="end"/>
        </w:r>
      </w:p>
    </w:sdtContent>
  </w:sdt>
  <w:p w:rsidR="00793EF4" w:rsidRDefault="00793E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6D" w:rsidRDefault="00D6436D">
    <w:pPr>
      <w:pStyle w:val="a4"/>
      <w:jc w:val="center"/>
    </w:pPr>
  </w:p>
  <w:p w:rsidR="00D6436D" w:rsidRDefault="00D643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6F"/>
    <w:rsid w:val="000F619F"/>
    <w:rsid w:val="002A1939"/>
    <w:rsid w:val="0052576F"/>
    <w:rsid w:val="0068256E"/>
    <w:rsid w:val="00717D38"/>
    <w:rsid w:val="00793EF4"/>
    <w:rsid w:val="007A42D1"/>
    <w:rsid w:val="00966D17"/>
    <w:rsid w:val="00A02059"/>
    <w:rsid w:val="00B43586"/>
    <w:rsid w:val="00B715C9"/>
    <w:rsid w:val="00C56133"/>
    <w:rsid w:val="00C67424"/>
    <w:rsid w:val="00D6436D"/>
    <w:rsid w:val="00D923F5"/>
    <w:rsid w:val="00E34603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4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E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E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4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E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.log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centr@ukr.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2020-06-03T08:02:00Z</cp:lastPrinted>
  <dcterms:created xsi:type="dcterms:W3CDTF">2020-06-01T08:03:00Z</dcterms:created>
  <dcterms:modified xsi:type="dcterms:W3CDTF">2020-06-15T08:52:00Z</dcterms:modified>
</cp:coreProperties>
</file>